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78AABE38" w:rsidR="00EB19AD" w:rsidRPr="00A92B2C" w:rsidRDefault="00D34CE1" w:rsidP="00EB19AD">
      <w:pPr>
        <w:pStyle w:val="Titel-Headline"/>
      </w:pPr>
      <w:bookmarkStart w:id="0" w:name="_Hlk166508072"/>
      <w:bookmarkStart w:id="1" w:name="Untertitel"/>
      <w:bookmarkEnd w:id="0"/>
      <w:r w:rsidRPr="00A92B2C">
        <w:t>Press release</w:t>
      </w:r>
    </w:p>
    <w:p w14:paraId="5FE12E56" w14:textId="77777777" w:rsidR="00CE71C0" w:rsidRPr="00A92B2C" w:rsidRDefault="00CE71C0" w:rsidP="00064547">
      <w:pPr>
        <w:pStyle w:val="Linie"/>
      </w:pPr>
      <w:r w:rsidRPr="00A92B2C">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1850AD7"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1"/>
    <w:p w14:paraId="56AFD265" w14:textId="77777777" w:rsidR="00D416CE" w:rsidRDefault="00D416CE" w:rsidP="00D41BA1">
      <w:pPr>
        <w:pStyle w:val="Flietext"/>
        <w:rPr>
          <w:rFonts w:ascii="Helvetica" w:hAnsi="Helvetica" w:cs="Helvetica"/>
          <w:b/>
          <w:bCs/>
          <w:color w:val="060607"/>
          <w:spacing w:val="8"/>
          <w:sz w:val="21"/>
          <w:szCs w:val="21"/>
          <w:lang w:eastAsia="zh-CN"/>
        </w:rPr>
      </w:pPr>
      <w:r w:rsidRPr="00D416CE">
        <w:rPr>
          <w:rFonts w:ascii="Helvetica" w:hAnsi="Helvetica" w:cs="Helvetica" w:hint="eastAsia"/>
          <w:b/>
          <w:bCs/>
          <w:color w:val="060607"/>
          <w:spacing w:val="8"/>
          <w:sz w:val="21"/>
          <w:szCs w:val="21"/>
          <w:lang w:eastAsia="zh-CN"/>
        </w:rPr>
        <w:t>杜尔建成首个符合欧盟分类标准的涂装车间</w:t>
      </w:r>
    </w:p>
    <w:p w14:paraId="3BDF4177" w14:textId="77777777" w:rsidR="00D416CE" w:rsidRDefault="00D416CE" w:rsidP="00D41BA1">
      <w:pPr>
        <w:pStyle w:val="Flietext"/>
        <w:rPr>
          <w:rFonts w:ascii="Helvetica" w:hAnsi="Helvetica" w:cs="Helvetica"/>
          <w:b/>
          <w:bCs/>
          <w:color w:val="060607"/>
          <w:spacing w:val="8"/>
          <w:sz w:val="21"/>
          <w:szCs w:val="21"/>
          <w:lang w:eastAsia="zh-CN"/>
        </w:rPr>
      </w:pPr>
    </w:p>
    <w:p w14:paraId="57371AB7" w14:textId="77777777" w:rsidR="00D416CE" w:rsidRDefault="00D416CE" w:rsidP="00D41BA1">
      <w:pPr>
        <w:pStyle w:val="Flietext"/>
        <w:rPr>
          <w:rFonts w:ascii="Helvetica" w:hAnsi="Helvetica" w:cs="Helvetica" w:hint="eastAsia"/>
          <w:b/>
          <w:bCs/>
          <w:color w:val="060607"/>
          <w:spacing w:val="8"/>
          <w:sz w:val="21"/>
          <w:szCs w:val="21"/>
          <w:lang w:eastAsia="zh-CN"/>
        </w:rPr>
      </w:pPr>
    </w:p>
    <w:p w14:paraId="28FF2977" w14:textId="1AEE1D1A" w:rsidR="00E07178" w:rsidRDefault="00D416CE" w:rsidP="00D41BA1">
      <w:pPr>
        <w:pStyle w:val="Flietext"/>
        <w:rPr>
          <w:b/>
          <w:color w:val="00468E" w:themeColor="accent1"/>
          <w:sz w:val="34"/>
          <w:szCs w:val="30"/>
          <w:lang w:eastAsia="zh-CN"/>
        </w:rPr>
      </w:pPr>
      <w:r w:rsidRPr="00D416CE">
        <w:rPr>
          <w:rFonts w:hint="eastAsia"/>
          <w:b/>
          <w:color w:val="00468E" w:themeColor="accent1"/>
          <w:sz w:val="34"/>
          <w:szCs w:val="30"/>
          <w:lang w:eastAsia="zh-CN"/>
        </w:rPr>
        <w:t>采用</w:t>
      </w:r>
      <w:r w:rsidRPr="00D416CE">
        <w:rPr>
          <w:rFonts w:hint="eastAsia"/>
          <w:b/>
          <w:color w:val="00468E" w:themeColor="accent1"/>
          <w:sz w:val="34"/>
          <w:szCs w:val="30"/>
          <w:lang w:eastAsia="zh-CN"/>
        </w:rPr>
        <w:t>EcoQPower</w:t>
      </w:r>
      <w:r w:rsidRPr="00D416CE">
        <w:rPr>
          <w:rFonts w:hint="eastAsia"/>
          <w:b/>
          <w:color w:val="00468E" w:themeColor="accent1"/>
          <w:sz w:val="34"/>
          <w:szCs w:val="30"/>
          <w:lang w:eastAsia="zh-CN"/>
        </w:rPr>
        <w:t>系统的杜尔涂装车间可将能耗减少约</w:t>
      </w:r>
      <w:r w:rsidRPr="00D416CE">
        <w:rPr>
          <w:rFonts w:hint="eastAsia"/>
          <w:b/>
          <w:color w:val="00468E" w:themeColor="accent1"/>
          <w:sz w:val="34"/>
          <w:szCs w:val="30"/>
          <w:lang w:eastAsia="zh-CN"/>
        </w:rPr>
        <w:t>21%</w:t>
      </w:r>
    </w:p>
    <w:p w14:paraId="29930A75" w14:textId="77777777" w:rsidR="00D416CE" w:rsidRDefault="00D416CE" w:rsidP="00D41BA1">
      <w:pPr>
        <w:pStyle w:val="Flietext"/>
        <w:rPr>
          <w:rFonts w:hint="eastAsia"/>
          <w:b/>
          <w:color w:val="00468E" w:themeColor="accent1"/>
          <w:sz w:val="34"/>
          <w:szCs w:val="30"/>
          <w:lang w:eastAsia="zh-CN"/>
        </w:rPr>
      </w:pPr>
    </w:p>
    <w:p w14:paraId="60AC1EAE" w14:textId="77777777" w:rsidR="00D416CE" w:rsidRDefault="00D416CE" w:rsidP="00D41BA1">
      <w:pPr>
        <w:pStyle w:val="Flietext"/>
        <w:rPr>
          <w:b/>
          <w:color w:val="00468E" w:themeColor="accent1"/>
          <w:sz w:val="34"/>
          <w:szCs w:val="30"/>
          <w:lang w:eastAsia="zh-CN"/>
        </w:rPr>
      </w:pPr>
    </w:p>
    <w:p w14:paraId="66D140B8" w14:textId="0B61E389" w:rsidR="00D41BA1" w:rsidRDefault="00D416CE" w:rsidP="00C01118">
      <w:pPr>
        <w:jc w:val="both"/>
        <w:rPr>
          <w:rStyle w:val="Fettung"/>
          <w:lang w:eastAsia="zh-CN"/>
        </w:rPr>
      </w:pPr>
      <w:r w:rsidRPr="00D416CE">
        <w:rPr>
          <w:rStyle w:val="Fettung"/>
          <w:rFonts w:hint="eastAsia"/>
          <w:lang w:eastAsia="zh-CN"/>
        </w:rPr>
        <w:t>涂装车间必须迈向更环保的路径，以确保汽车制造商能够实现他们宏伟的气候目标。评估技术的可持续性是一项复杂的任务，弗劳恩霍夫建筑物理研究所（</w:t>
      </w:r>
      <w:r w:rsidRPr="00D416CE">
        <w:rPr>
          <w:rStyle w:val="Fettung"/>
          <w:rFonts w:hint="eastAsia"/>
          <w:lang w:eastAsia="zh-CN"/>
        </w:rPr>
        <w:t>IBP</w:t>
      </w:r>
      <w:r w:rsidRPr="00D416CE">
        <w:rPr>
          <w:rStyle w:val="Fettung"/>
          <w:rFonts w:hint="eastAsia"/>
          <w:lang w:eastAsia="zh-CN"/>
        </w:rPr>
        <w:t>）对两种不同涂装车间在整个生命周期内的碳足迹进行了全面分析。研究结果显示，采用杜尔</w:t>
      </w:r>
      <w:r w:rsidRPr="00D416CE">
        <w:rPr>
          <w:rStyle w:val="Fettung"/>
          <w:rFonts w:hint="eastAsia"/>
          <w:lang w:eastAsia="zh-CN"/>
        </w:rPr>
        <w:t>EcoQPower</w:t>
      </w:r>
      <w:r w:rsidRPr="00D416CE">
        <w:rPr>
          <w:rStyle w:val="Fettung"/>
          <w:rFonts w:hint="eastAsia"/>
          <w:lang w:eastAsia="zh-CN"/>
        </w:rPr>
        <w:t>系统的涂装车间，通过全局协调所有工艺步骤的能量流动，减少约</w:t>
      </w:r>
      <w:r w:rsidRPr="00D416CE">
        <w:rPr>
          <w:rStyle w:val="Fettung"/>
          <w:rFonts w:hint="eastAsia"/>
          <w:lang w:eastAsia="zh-CN"/>
        </w:rPr>
        <w:t>21%</w:t>
      </w:r>
      <w:r w:rsidRPr="00D416CE">
        <w:rPr>
          <w:rStyle w:val="Fettung"/>
          <w:rFonts w:hint="eastAsia"/>
          <w:lang w:eastAsia="zh-CN"/>
        </w:rPr>
        <w:t>的能耗，与未采用该系统的涂装车间相比，可将整个生命周期内的碳排放量减少</w:t>
      </w:r>
      <w:r w:rsidRPr="00D416CE">
        <w:rPr>
          <w:rStyle w:val="Fettung"/>
          <w:rFonts w:hint="eastAsia"/>
          <w:lang w:eastAsia="zh-CN"/>
        </w:rPr>
        <w:t>19.2%</w:t>
      </w:r>
      <w:r w:rsidRPr="00D416CE">
        <w:rPr>
          <w:rStyle w:val="Fettung"/>
          <w:rFonts w:hint="eastAsia"/>
          <w:lang w:eastAsia="zh-CN"/>
        </w:rPr>
        <w:t>，成为首个符合欧盟分类标准的涂装车间。</w:t>
      </w:r>
    </w:p>
    <w:p w14:paraId="78393F9B" w14:textId="77777777" w:rsidR="00D416CE" w:rsidRPr="00A92B2C" w:rsidRDefault="00D416CE" w:rsidP="00D41BA1">
      <w:pPr>
        <w:rPr>
          <w:rFonts w:hint="eastAsia"/>
          <w:lang w:eastAsia="zh-CN"/>
        </w:rPr>
      </w:pPr>
    </w:p>
    <w:p w14:paraId="170FCC26" w14:textId="33791CC9" w:rsidR="00D41BA1" w:rsidRDefault="00D416CE" w:rsidP="00C01118">
      <w:pPr>
        <w:pStyle w:val="Flietext"/>
        <w:jc w:val="both"/>
        <w:rPr>
          <w:lang w:eastAsia="zh-CN"/>
        </w:rPr>
      </w:pPr>
      <w:r w:rsidRPr="00D416CE">
        <w:rPr>
          <w:rFonts w:hint="eastAsia"/>
          <w:lang w:eastAsia="zh-CN"/>
        </w:rPr>
        <w:t>在汽车制造的所有工艺步骤中，涂装和车身油漆固化是能耗较高的环节，因此涂装车间被认为是汽车工厂能耗最高的车间之一。尽管节能技术不断进步，现代涂装车间的碳足迹仍然较大。“欧盟希望</w:t>
      </w:r>
      <w:r w:rsidRPr="00D416CE">
        <w:rPr>
          <w:rFonts w:hint="eastAsia"/>
          <w:lang w:eastAsia="zh-CN"/>
        </w:rPr>
        <w:t>2050</w:t>
      </w:r>
      <w:r w:rsidRPr="00D416CE">
        <w:rPr>
          <w:rFonts w:hint="eastAsia"/>
          <w:lang w:eastAsia="zh-CN"/>
        </w:rPr>
        <w:t>年实现气候中和。为助力这一目标的实现，我们采取了新策略——通过节能实现涂装车间的碳中和。”杜尔涂装和总装系统事业部高级销售副总裁</w:t>
      </w:r>
      <w:r w:rsidRPr="00D416CE">
        <w:rPr>
          <w:rFonts w:hint="eastAsia"/>
          <w:lang w:eastAsia="zh-CN"/>
        </w:rPr>
        <w:t xml:space="preserve">Jens Oliver Reiner </w:t>
      </w:r>
      <w:r w:rsidRPr="00D416CE">
        <w:rPr>
          <w:rFonts w:hint="eastAsia"/>
          <w:lang w:eastAsia="zh-CN"/>
        </w:rPr>
        <w:t>解释道：“我们之前的策略是不断提高喷房和烘房等单个构件的能效。现在，我们开发了</w:t>
      </w:r>
      <w:r w:rsidRPr="00E0656E">
        <w:rPr>
          <w:rFonts w:hint="eastAsia"/>
          <w:b/>
          <w:bCs/>
          <w:lang w:eastAsia="zh-CN"/>
        </w:rPr>
        <w:t>Eco</w:t>
      </w:r>
      <w:r w:rsidRPr="00D416CE">
        <w:rPr>
          <w:rFonts w:hint="eastAsia"/>
          <w:lang w:eastAsia="zh-CN"/>
        </w:rPr>
        <w:t xml:space="preserve">QPower </w:t>
      </w:r>
      <w:r w:rsidRPr="00D416CE">
        <w:rPr>
          <w:rFonts w:hint="eastAsia"/>
          <w:lang w:eastAsia="zh-CN"/>
        </w:rPr>
        <w:t>系统，从而实现对涂装车间所有的能量来源、能源循环利用中的主要设备以及能流方向的综合分析协调。”该系统能够分析生产运行过程中的能源流动及汇集情况，全面考量各种运行状态和历史气候数据，并基于这些分析，将涂装车间的能源利用网络化，即达到在一个耗能点回收多余能量，然后调配至其他需求点进行重复利用。</w:t>
      </w:r>
    </w:p>
    <w:p w14:paraId="018C39FF" w14:textId="77777777" w:rsidR="00D416CE" w:rsidRPr="00A92B2C" w:rsidRDefault="00D416CE" w:rsidP="00C01118">
      <w:pPr>
        <w:pStyle w:val="Flietext"/>
        <w:jc w:val="both"/>
        <w:rPr>
          <w:rFonts w:hint="eastAsia"/>
          <w:lang w:eastAsia="zh-CN"/>
        </w:rPr>
      </w:pPr>
    </w:p>
    <w:p w14:paraId="3BE1CA3D" w14:textId="53AC6433" w:rsidR="00A41ED1" w:rsidRPr="00A92B2C" w:rsidRDefault="00D416CE" w:rsidP="00834783">
      <w:pPr>
        <w:rPr>
          <w:rFonts w:eastAsiaTheme="minorEastAsia" w:cs="Arial"/>
          <w:iCs/>
          <w:szCs w:val="18"/>
          <w:lang w:eastAsia="ja-JP"/>
        </w:rPr>
      </w:pPr>
      <w:r w:rsidRPr="00D416CE">
        <w:rPr>
          <w:rFonts w:cs="Arial" w:hint="eastAsia"/>
          <w:b/>
          <w:bCs/>
          <w:iCs/>
          <w:szCs w:val="18"/>
          <w:lang w:eastAsia="ja-JP"/>
        </w:rPr>
        <w:lastRenderedPageBreak/>
        <w:t>显著减少碳足迹</w:t>
      </w:r>
    </w:p>
    <w:p w14:paraId="067C8557" w14:textId="77777777" w:rsidR="00D416CE" w:rsidRDefault="00D416CE" w:rsidP="00C01118">
      <w:pPr>
        <w:jc w:val="both"/>
        <w:rPr>
          <w:lang w:eastAsia="zh-CN"/>
        </w:rPr>
      </w:pPr>
      <w:r w:rsidRPr="00D416CE">
        <w:rPr>
          <w:rFonts w:hint="eastAsia"/>
          <w:lang w:eastAsia="zh-CN"/>
        </w:rPr>
        <w:t>尽管众多企业承诺可持续性目标，但这些承诺往往沦为“洗绿”行为（为了满足舆论对环保的需求而做出的表面文章）。杜尔与弗劳恩霍夫建筑物理研究所联合开展了一项研究。他们为一家德国汽车制造商建造了首个使用</w:t>
      </w:r>
      <w:r w:rsidRPr="00E0656E">
        <w:rPr>
          <w:rFonts w:hint="eastAsia"/>
          <w:b/>
          <w:bCs/>
          <w:lang w:eastAsia="zh-CN"/>
        </w:rPr>
        <w:t>Eco</w:t>
      </w:r>
      <w:r w:rsidRPr="00D416CE">
        <w:rPr>
          <w:rFonts w:hint="eastAsia"/>
          <w:lang w:eastAsia="zh-CN"/>
        </w:rPr>
        <w:t>QPower</w:t>
      </w:r>
      <w:r w:rsidRPr="00D416CE">
        <w:rPr>
          <w:rFonts w:hint="eastAsia"/>
          <w:lang w:eastAsia="zh-CN"/>
        </w:rPr>
        <w:t>系统优化用能结构的涂装车间，从而模拟并计算了位于同一地点、具有相同性能参数的两家完全相同的电气化涂装车间（一家采用了</w:t>
      </w:r>
      <w:r w:rsidRPr="00E0656E">
        <w:rPr>
          <w:rFonts w:hint="eastAsia"/>
          <w:b/>
          <w:bCs/>
          <w:lang w:eastAsia="zh-CN"/>
        </w:rPr>
        <w:t>Eco</w:t>
      </w:r>
      <w:r w:rsidRPr="00D416CE">
        <w:rPr>
          <w:rFonts w:hint="eastAsia"/>
          <w:lang w:eastAsia="zh-CN"/>
        </w:rPr>
        <w:t>QPower</w:t>
      </w:r>
      <w:r w:rsidRPr="00D416CE">
        <w:rPr>
          <w:rFonts w:hint="eastAsia"/>
          <w:lang w:eastAsia="zh-CN"/>
        </w:rPr>
        <w:t>系统，另一家则未采用）的碳足迹值。研究结果表明，与未配备</w:t>
      </w:r>
      <w:r w:rsidRPr="00E0656E">
        <w:rPr>
          <w:rFonts w:hint="eastAsia"/>
          <w:b/>
          <w:bCs/>
          <w:lang w:eastAsia="zh-CN"/>
        </w:rPr>
        <w:t>Eco</w:t>
      </w:r>
      <w:r w:rsidRPr="00D416CE">
        <w:rPr>
          <w:rFonts w:hint="eastAsia"/>
          <w:lang w:eastAsia="zh-CN"/>
        </w:rPr>
        <w:t>QPower</w:t>
      </w:r>
      <w:r w:rsidRPr="00D416CE">
        <w:rPr>
          <w:rFonts w:hint="eastAsia"/>
          <w:lang w:eastAsia="zh-CN"/>
        </w:rPr>
        <w:t>系统的涂装车间相比，采用</w:t>
      </w:r>
      <w:r w:rsidRPr="00E0656E">
        <w:rPr>
          <w:rFonts w:hint="eastAsia"/>
          <w:b/>
          <w:bCs/>
          <w:lang w:eastAsia="zh-CN"/>
        </w:rPr>
        <w:t>Eco</w:t>
      </w:r>
      <w:r w:rsidRPr="00D416CE">
        <w:rPr>
          <w:rFonts w:hint="eastAsia"/>
          <w:lang w:eastAsia="zh-CN"/>
        </w:rPr>
        <w:t>QPower</w:t>
      </w:r>
      <w:r w:rsidRPr="00D416CE">
        <w:rPr>
          <w:rFonts w:hint="eastAsia"/>
          <w:lang w:eastAsia="zh-CN"/>
        </w:rPr>
        <w:t>优化的涂装车间实现了温室气体减排。</w:t>
      </w:r>
    </w:p>
    <w:p w14:paraId="191928F0" w14:textId="77777777" w:rsidR="00D416CE" w:rsidRDefault="00D416CE" w:rsidP="00C01118">
      <w:pPr>
        <w:jc w:val="both"/>
        <w:rPr>
          <w:lang w:eastAsia="zh-CN"/>
        </w:rPr>
      </w:pPr>
    </w:p>
    <w:p w14:paraId="6D4CBA61" w14:textId="5B766C85" w:rsidR="0014200A" w:rsidRDefault="00D416CE" w:rsidP="00C01118">
      <w:pPr>
        <w:pStyle w:val="Flietext"/>
        <w:jc w:val="both"/>
        <w:rPr>
          <w:lang w:eastAsia="zh-CN"/>
        </w:rPr>
      </w:pPr>
      <w:r w:rsidRPr="00D416CE">
        <w:rPr>
          <w:rFonts w:hint="eastAsia"/>
          <w:lang w:eastAsia="zh-CN"/>
        </w:rPr>
        <w:t>按照循环经济模式，杜尔和弗劳恩霍夫建筑物理研究所分析了从生产、运输、使用到报废的整个涂装车间生命周期的碳足迹。研究发现，使用</w:t>
      </w:r>
      <w:r w:rsidRPr="00E0656E">
        <w:rPr>
          <w:b/>
          <w:bCs/>
          <w:lang w:eastAsia="zh-CN"/>
        </w:rPr>
        <w:t>Eco</w:t>
      </w:r>
      <w:r w:rsidRPr="00D416CE">
        <w:rPr>
          <w:lang w:eastAsia="zh-CN"/>
        </w:rPr>
        <w:t>QPower</w:t>
      </w:r>
      <w:r w:rsidRPr="00D416CE">
        <w:rPr>
          <w:rFonts w:hint="eastAsia"/>
          <w:lang w:eastAsia="zh-CN"/>
        </w:rPr>
        <w:t>系统可让涂装车间在整个生命周期内减少</w:t>
      </w:r>
      <w:r w:rsidRPr="00D416CE">
        <w:rPr>
          <w:lang w:eastAsia="zh-CN"/>
        </w:rPr>
        <w:t xml:space="preserve">19.2% </w:t>
      </w:r>
      <w:r w:rsidRPr="00D416CE">
        <w:rPr>
          <w:rFonts w:hint="eastAsia"/>
          <w:lang w:eastAsia="zh-CN"/>
        </w:rPr>
        <w:t>的碳足迹。考虑到</w:t>
      </w:r>
      <w:r w:rsidRPr="00D416CE">
        <w:rPr>
          <w:lang w:eastAsia="zh-CN"/>
        </w:rPr>
        <w:t>91%</w:t>
      </w:r>
      <w:r w:rsidRPr="00D416CE">
        <w:rPr>
          <w:rFonts w:hint="eastAsia"/>
          <w:lang w:eastAsia="zh-CN"/>
        </w:rPr>
        <w:t>的二氧化碳排放产生于使用阶段，可以得出结论：</w:t>
      </w:r>
      <w:r w:rsidRPr="00E0656E">
        <w:rPr>
          <w:b/>
          <w:bCs/>
          <w:lang w:eastAsia="zh-CN"/>
        </w:rPr>
        <w:t>Eco</w:t>
      </w:r>
      <w:r w:rsidRPr="00D416CE">
        <w:rPr>
          <w:lang w:eastAsia="zh-CN"/>
        </w:rPr>
        <w:t>QPower</w:t>
      </w:r>
      <w:r w:rsidRPr="00D416CE">
        <w:rPr>
          <w:rFonts w:hint="eastAsia"/>
          <w:lang w:eastAsia="zh-CN"/>
        </w:rPr>
        <w:t>系统能有效提升涂装车间生产阶段的可持续性。杜尔的能耗分析也证实，</w:t>
      </w:r>
      <w:r w:rsidRPr="00E0656E">
        <w:rPr>
          <w:b/>
          <w:bCs/>
          <w:lang w:eastAsia="zh-CN"/>
        </w:rPr>
        <w:t>Eco</w:t>
      </w:r>
      <w:r w:rsidRPr="00D416CE">
        <w:rPr>
          <w:lang w:eastAsia="zh-CN"/>
        </w:rPr>
        <w:t>QPower</w:t>
      </w:r>
      <w:r w:rsidRPr="00D416CE">
        <w:rPr>
          <w:rFonts w:hint="eastAsia"/>
          <w:lang w:eastAsia="zh-CN"/>
        </w:rPr>
        <w:t>系统可将涂装车间生产过程中的能耗降低</w:t>
      </w:r>
      <w:r w:rsidRPr="00D416CE">
        <w:rPr>
          <w:lang w:eastAsia="zh-CN"/>
        </w:rPr>
        <w:t>20.6%</w:t>
      </w:r>
      <w:r w:rsidRPr="00D416CE">
        <w:rPr>
          <w:rFonts w:hint="eastAsia"/>
          <w:lang w:eastAsia="zh-CN"/>
        </w:rPr>
        <w:t>，使优化后的涂装车间的能效比现代标准车间高出约</w:t>
      </w:r>
      <w:r w:rsidRPr="00D416CE">
        <w:rPr>
          <w:lang w:eastAsia="zh-CN"/>
        </w:rPr>
        <w:t>21%</w:t>
      </w:r>
      <w:r w:rsidRPr="00D416CE">
        <w:rPr>
          <w:rFonts w:hint="eastAsia"/>
          <w:lang w:eastAsia="zh-CN"/>
        </w:rPr>
        <w:t>。因此，假定</w:t>
      </w:r>
      <w:r w:rsidRPr="00D416CE">
        <w:rPr>
          <w:lang w:eastAsia="zh-CN"/>
        </w:rPr>
        <w:t>1</w:t>
      </w:r>
      <w:r w:rsidRPr="00D416CE">
        <w:rPr>
          <w:rFonts w:hint="eastAsia"/>
          <w:lang w:eastAsia="zh-CN"/>
        </w:rPr>
        <w:t>个涂装车间的使用寿命为</w:t>
      </w:r>
      <w:r w:rsidRPr="00D416CE">
        <w:rPr>
          <w:lang w:eastAsia="zh-CN"/>
        </w:rPr>
        <w:t>15</w:t>
      </w:r>
      <w:r w:rsidRPr="00D416CE">
        <w:rPr>
          <w:rFonts w:hint="eastAsia"/>
          <w:lang w:eastAsia="zh-CN"/>
        </w:rPr>
        <w:t>年，每年对</w:t>
      </w:r>
      <w:r w:rsidRPr="00D416CE">
        <w:rPr>
          <w:lang w:eastAsia="zh-CN"/>
        </w:rPr>
        <w:t>11</w:t>
      </w:r>
      <w:r w:rsidRPr="00D416CE">
        <w:rPr>
          <w:rFonts w:hint="eastAsia"/>
          <w:lang w:eastAsia="zh-CN"/>
        </w:rPr>
        <w:t>万个车身进行喷涂作业，运营商可望实现可观的节能效益，达到百万欧元（千万人民币）水平。</w:t>
      </w:r>
      <w:r w:rsidR="009942DF" w:rsidRPr="00A92B2C">
        <w:rPr>
          <w:rFonts w:hint="eastAsia"/>
          <w:lang w:eastAsia="zh-CN"/>
        </w:rPr>
        <w:br/>
      </w:r>
    </w:p>
    <w:p w14:paraId="51D4171D" w14:textId="6D7887E7" w:rsidR="00DD19C7" w:rsidRDefault="00D416CE" w:rsidP="0014200A">
      <w:pPr>
        <w:rPr>
          <w:b/>
          <w:bCs/>
          <w:lang w:eastAsia="zh-CN"/>
        </w:rPr>
      </w:pPr>
      <w:r w:rsidRPr="00D416CE">
        <w:rPr>
          <w:rFonts w:hint="eastAsia"/>
          <w:b/>
          <w:bCs/>
          <w:lang w:eastAsia="zh-CN"/>
        </w:rPr>
        <w:t>EcoQPower</w:t>
      </w:r>
      <w:r w:rsidRPr="00D416CE">
        <w:rPr>
          <w:rFonts w:hint="eastAsia"/>
          <w:b/>
          <w:bCs/>
          <w:lang w:eastAsia="zh-CN"/>
        </w:rPr>
        <w:t>避免能量浪费</w:t>
      </w:r>
    </w:p>
    <w:p w14:paraId="7B4F3B59" w14:textId="77777777" w:rsidR="00D416CE" w:rsidRPr="00D416CE" w:rsidRDefault="00D416CE" w:rsidP="0014200A">
      <w:pPr>
        <w:rPr>
          <w:rFonts w:eastAsiaTheme="minorEastAsia" w:hint="eastAsia"/>
          <w:lang w:eastAsia="ja-JP"/>
        </w:rPr>
      </w:pPr>
    </w:p>
    <w:p w14:paraId="3A7B67EE" w14:textId="6A1123D0" w:rsidR="00DF0029" w:rsidRDefault="00D416CE" w:rsidP="00C01118">
      <w:pPr>
        <w:jc w:val="both"/>
        <w:rPr>
          <w:lang w:eastAsia="zh-CN"/>
        </w:rPr>
      </w:pPr>
      <w:r w:rsidRPr="00E0656E">
        <w:rPr>
          <w:rFonts w:hint="eastAsia"/>
          <w:b/>
          <w:bCs/>
          <w:lang w:eastAsia="zh-CN"/>
        </w:rPr>
        <w:t>Eco</w:t>
      </w:r>
      <w:r w:rsidRPr="00D416CE">
        <w:rPr>
          <w:rFonts w:hint="eastAsia"/>
          <w:lang w:eastAsia="zh-CN"/>
        </w:rPr>
        <w:t>QPower</w:t>
      </w:r>
      <w:r w:rsidRPr="00D416CE">
        <w:rPr>
          <w:rFonts w:hint="eastAsia"/>
          <w:lang w:eastAsia="zh-CN"/>
        </w:rPr>
        <w:t>的原理是为每个生产区域提供更合适的能量和温度。在现代标准涂装车间中，诸如预处理、烘房和喷房等工艺步骤通常被视为独立的工艺设备单独供能。然而，这种方式导致了能源的浪费，例如在固化过程中产生的废热不能被有效调配到其他能耗设备再利用，而是被直接排放到环境中。</w:t>
      </w:r>
      <w:r w:rsidRPr="00E0656E">
        <w:rPr>
          <w:rFonts w:hint="eastAsia"/>
          <w:b/>
          <w:bCs/>
          <w:lang w:eastAsia="zh-CN"/>
        </w:rPr>
        <w:t>Eco</w:t>
      </w:r>
      <w:r w:rsidRPr="00D416CE">
        <w:rPr>
          <w:rFonts w:hint="eastAsia"/>
          <w:lang w:eastAsia="zh-CN"/>
        </w:rPr>
        <w:t xml:space="preserve">QPower </w:t>
      </w:r>
      <w:r w:rsidRPr="00D416CE">
        <w:rPr>
          <w:rFonts w:hint="eastAsia"/>
          <w:lang w:eastAsia="zh-CN"/>
        </w:rPr>
        <w:t>系统会统一规划所有用热点以及废热排放（包括之前被认为难以回收的废热）并将废热用于需要较低温度的工艺设备从而实现更多的余热回收。具体而言，杜尔专家团队使用专门软件评判涂装车间每个工艺步骤的加热和冷却要求，并基于这些数据将涂装车间中的各种用能点、产能点、余热排放点进行协同运行，从而实现更经济的能源利用。</w:t>
      </w:r>
    </w:p>
    <w:p w14:paraId="0D77AC88" w14:textId="77777777" w:rsidR="00D416CE" w:rsidRDefault="00D416CE" w:rsidP="00BD73C6">
      <w:pPr>
        <w:rPr>
          <w:lang w:eastAsia="zh-CN"/>
        </w:rPr>
      </w:pPr>
    </w:p>
    <w:p w14:paraId="26081F63" w14:textId="3D0D2CC9" w:rsidR="00D416CE" w:rsidRPr="00D416CE" w:rsidRDefault="00D416CE" w:rsidP="00BD73C6">
      <w:pPr>
        <w:rPr>
          <w:b/>
          <w:bCs/>
          <w:lang w:eastAsia="zh-CN"/>
        </w:rPr>
      </w:pPr>
      <w:r w:rsidRPr="00D416CE">
        <w:rPr>
          <w:rFonts w:hint="eastAsia"/>
          <w:b/>
          <w:bCs/>
          <w:lang w:eastAsia="zh-CN"/>
        </w:rPr>
        <w:t>《欧盟分类法》规定了可持续项目的分类标准</w:t>
      </w:r>
    </w:p>
    <w:p w14:paraId="089B684F" w14:textId="77777777" w:rsidR="00D416CE" w:rsidRPr="00A92B2C" w:rsidRDefault="00D416CE" w:rsidP="00BD73C6">
      <w:pPr>
        <w:rPr>
          <w:rFonts w:hint="eastAsia"/>
          <w:lang w:eastAsia="zh-CN"/>
        </w:rPr>
      </w:pPr>
    </w:p>
    <w:p w14:paraId="221D2809" w14:textId="7E4D0B74" w:rsidR="00F641B2" w:rsidRPr="00A92B2C" w:rsidRDefault="00D416CE" w:rsidP="00F641B2">
      <w:pPr>
        <w:rPr>
          <w:lang w:eastAsia="zh-CN"/>
        </w:rPr>
      </w:pPr>
      <w:r w:rsidRPr="00D416CE">
        <w:rPr>
          <w:rFonts w:hint="eastAsia"/>
          <w:lang w:eastAsia="zh-CN"/>
        </w:rPr>
        <w:t>《欧盟分类法》是根据《欧盟绿色协议》（</w:t>
      </w:r>
      <w:r w:rsidRPr="00D416CE">
        <w:rPr>
          <w:rFonts w:hint="eastAsia"/>
          <w:lang w:eastAsia="zh-CN"/>
        </w:rPr>
        <w:t>EU Green Deal</w:t>
      </w:r>
      <w:r w:rsidRPr="00D416CE">
        <w:rPr>
          <w:rFonts w:hint="eastAsia"/>
          <w:lang w:eastAsia="zh-CN"/>
        </w:rPr>
        <w:t>）制定的一项法规，旨在实现欧洲到</w:t>
      </w:r>
      <w:r w:rsidRPr="00D416CE">
        <w:rPr>
          <w:rFonts w:hint="eastAsia"/>
          <w:lang w:eastAsia="zh-CN"/>
        </w:rPr>
        <w:t>2050</w:t>
      </w:r>
      <w:r w:rsidRPr="00D416CE">
        <w:rPr>
          <w:rFonts w:hint="eastAsia"/>
          <w:lang w:eastAsia="zh-CN"/>
        </w:rPr>
        <w:t>年成为第一个气候中立的大陆。通过对可持续性投资进行透明分类，该法规旨在确保为支持气候和环境保护的项目提供资金。“对制造型</w:t>
      </w:r>
      <w:r w:rsidRPr="00D416CE">
        <w:rPr>
          <w:rFonts w:hint="eastAsia"/>
          <w:lang w:eastAsia="zh-CN"/>
        </w:rPr>
        <w:lastRenderedPageBreak/>
        <w:t>企业而言，可持续性日益重要。我们帮助客户尽可能提高生产过程的能效，以实现其减碳目标。我们知道，长远来看，从事可持续生产的公司在欧洲融资时将拥有越来越多的优势，”</w:t>
      </w:r>
      <w:r w:rsidRPr="00D416CE">
        <w:rPr>
          <w:rFonts w:hint="eastAsia"/>
          <w:lang w:eastAsia="zh-CN"/>
        </w:rPr>
        <w:t xml:space="preserve">Reiner </w:t>
      </w:r>
      <w:r w:rsidRPr="00D416CE">
        <w:rPr>
          <w:rFonts w:hint="eastAsia"/>
          <w:lang w:eastAsia="zh-CN"/>
        </w:rPr>
        <w:t>解释道。</w:t>
      </w:r>
      <w:r w:rsidR="00F641B2" w:rsidRPr="00A92B2C">
        <w:rPr>
          <w:rFonts w:hint="eastAsia"/>
          <w:lang w:eastAsia="zh-CN"/>
        </w:rPr>
        <w:br/>
      </w:r>
    </w:p>
    <w:p w14:paraId="46F5FC30" w14:textId="7A2A1D44" w:rsidR="00EB2996" w:rsidRPr="00A92B2C" w:rsidRDefault="00EB2996" w:rsidP="00D9165E">
      <w:pPr>
        <w:pStyle w:val="Flietext"/>
        <w:rPr>
          <w:b/>
          <w:lang w:eastAsia="zh-CN"/>
        </w:rPr>
      </w:pPr>
      <w:r w:rsidRPr="00A92B2C">
        <w:rPr>
          <w:lang w:eastAsia="zh-CN"/>
        </w:rPr>
        <w:br w:type="page"/>
      </w:r>
      <w:r w:rsidR="00025D24">
        <w:rPr>
          <w:rFonts w:hint="eastAsia"/>
          <w:b/>
          <w:lang w:eastAsia="zh-CN"/>
        </w:rPr>
        <w:lastRenderedPageBreak/>
        <w:t>图片</w:t>
      </w:r>
    </w:p>
    <w:p w14:paraId="5406D03F" w14:textId="77777777" w:rsidR="00607FF2" w:rsidRPr="00A92B2C" w:rsidRDefault="00607FF2" w:rsidP="00D9165E">
      <w:pPr>
        <w:pStyle w:val="Flietext"/>
        <w:rPr>
          <w:b/>
          <w:bCs/>
          <w:lang w:eastAsia="zh-CN"/>
        </w:rPr>
      </w:pPr>
    </w:p>
    <w:p w14:paraId="77E6638B" w14:textId="77777777" w:rsidR="00D416CE" w:rsidRDefault="00D416CE" w:rsidP="00D416CE">
      <w:pPr>
        <w:pStyle w:val="Flietext"/>
        <w:rPr>
          <w:rStyle w:val="60"/>
          <w:rFonts w:eastAsia="黑体"/>
          <w:noProof/>
          <w:lang w:eastAsia="zh-CN"/>
        </w:rPr>
      </w:pPr>
      <w:r>
        <w:rPr>
          <w:noProof/>
        </w:rPr>
        <w:drawing>
          <wp:inline distT="0" distB="0" distL="0" distR="0" wp14:anchorId="20AC50D9" wp14:editId="73C4409B">
            <wp:extent cx="4913630" cy="2761615"/>
            <wp:effectExtent l="0" t="0" r="1270" b="635"/>
            <wp:docPr id="165754720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3630" cy="2761615"/>
                    </a:xfrm>
                    <a:prstGeom prst="rect">
                      <a:avLst/>
                    </a:prstGeom>
                    <a:noFill/>
                  </pic:spPr>
                </pic:pic>
              </a:graphicData>
            </a:graphic>
          </wp:inline>
        </w:drawing>
      </w:r>
      <w:r w:rsidR="00025D24" w:rsidRPr="00025D24">
        <w:rPr>
          <w:rFonts w:hint="eastAsia"/>
          <w:sz w:val="17"/>
          <w:lang w:eastAsia="zh-CN"/>
        </w:rPr>
        <w:t>图</w:t>
      </w:r>
      <w:r w:rsidR="00025D24" w:rsidRPr="00025D24">
        <w:rPr>
          <w:rFonts w:hint="eastAsia"/>
          <w:sz w:val="17"/>
          <w:lang w:eastAsia="zh-CN"/>
        </w:rPr>
        <w:t xml:space="preserve">1: </w:t>
      </w:r>
      <w:r w:rsidRPr="00E0656E">
        <w:rPr>
          <w:rFonts w:hint="eastAsia"/>
          <w:b/>
          <w:bCs/>
          <w:sz w:val="17"/>
          <w:lang w:eastAsia="zh-CN"/>
        </w:rPr>
        <w:t>Eco</w:t>
      </w:r>
      <w:r w:rsidRPr="00D416CE">
        <w:rPr>
          <w:rFonts w:hint="eastAsia"/>
          <w:sz w:val="17"/>
          <w:lang w:eastAsia="zh-CN"/>
        </w:rPr>
        <w:t>QPower</w:t>
      </w:r>
      <w:r w:rsidRPr="00D416CE">
        <w:rPr>
          <w:rFonts w:hint="eastAsia"/>
          <w:sz w:val="17"/>
          <w:lang w:eastAsia="zh-CN"/>
        </w:rPr>
        <w:t>可优化涂装车间的所有可用能源，并实现完全电气化。</w:t>
      </w:r>
    </w:p>
    <w:p w14:paraId="2FC7465F" w14:textId="11FFD969" w:rsidR="003E608D" w:rsidRPr="00A92B2C" w:rsidRDefault="00D416CE" w:rsidP="00D416CE">
      <w:pPr>
        <w:pStyle w:val="Flietext"/>
        <w:rPr>
          <w:lang w:eastAsia="zh-CN"/>
        </w:rPr>
      </w:pPr>
      <w:r>
        <w:rPr>
          <w:noProof/>
        </w:rPr>
        <w:drawing>
          <wp:inline distT="0" distB="0" distL="0" distR="0" wp14:anchorId="40AED521" wp14:editId="090E4210">
            <wp:extent cx="4914900" cy="2762250"/>
            <wp:effectExtent l="0" t="0" r="0" b="0"/>
            <wp:docPr id="7" name="Grafik 7"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图片包含 游戏机&#10;&#10;描述已自动生成"/>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914900" cy="2762250"/>
                    </a:xfrm>
                    <a:prstGeom prst="rect">
                      <a:avLst/>
                    </a:prstGeom>
                    <a:noFill/>
                    <a:ln>
                      <a:noFill/>
                    </a:ln>
                  </pic:spPr>
                </pic:pic>
              </a:graphicData>
            </a:graphic>
          </wp:inline>
        </w:drawing>
      </w:r>
      <w:r w:rsidR="00F744BF" w:rsidRPr="00A92B2C">
        <w:rPr>
          <w:rStyle w:val="Fettung"/>
          <w:lang w:eastAsia="zh-CN"/>
        </w:rPr>
        <w:br/>
      </w:r>
      <w:r w:rsidR="004F488D" w:rsidRPr="00D416CE">
        <w:rPr>
          <w:rFonts w:hint="eastAsia"/>
          <w:sz w:val="17"/>
          <w:lang w:eastAsia="zh-CN"/>
        </w:rPr>
        <w:t>图</w:t>
      </w:r>
      <w:r w:rsidR="004F488D" w:rsidRPr="00D416CE">
        <w:rPr>
          <w:rFonts w:hint="eastAsia"/>
          <w:sz w:val="17"/>
          <w:lang w:eastAsia="zh-CN"/>
        </w:rPr>
        <w:t>2</w:t>
      </w:r>
      <w:r w:rsidR="004F488D" w:rsidRPr="00D416CE">
        <w:rPr>
          <w:rFonts w:hint="eastAsia"/>
          <w:sz w:val="17"/>
          <w:lang w:eastAsia="zh-CN"/>
        </w:rPr>
        <w:t>：</w:t>
      </w:r>
      <w:r w:rsidRPr="00E0656E">
        <w:rPr>
          <w:rFonts w:hint="eastAsia"/>
          <w:b/>
          <w:bCs/>
          <w:sz w:val="17"/>
          <w:lang w:eastAsia="zh-CN"/>
        </w:rPr>
        <w:t>Eco</w:t>
      </w:r>
      <w:r w:rsidRPr="00D416CE">
        <w:rPr>
          <w:rFonts w:hint="eastAsia"/>
          <w:sz w:val="17"/>
          <w:lang w:eastAsia="zh-CN"/>
        </w:rPr>
        <w:t>QPower</w:t>
      </w:r>
      <w:r w:rsidRPr="00D416CE">
        <w:rPr>
          <w:rFonts w:hint="eastAsia"/>
          <w:sz w:val="17"/>
          <w:lang w:eastAsia="zh-CN"/>
        </w:rPr>
        <w:t>将工艺步骤中所有用于冷却和加热的能量流动网络化，并为每个区域提供所需能量。</w:t>
      </w:r>
      <w:r w:rsidR="00F00FC5" w:rsidRPr="00D416CE">
        <w:rPr>
          <w:sz w:val="17"/>
          <w:lang w:eastAsia="zh-CN"/>
        </w:rPr>
        <w:br/>
      </w:r>
    </w:p>
    <w:p w14:paraId="7EBE84C4" w14:textId="77777777" w:rsidR="00D416CE" w:rsidRDefault="00D416CE">
      <w:pPr>
        <w:tabs>
          <w:tab w:val="clear" w:pos="3572"/>
        </w:tabs>
        <w:spacing w:line="240" w:lineRule="auto"/>
        <w:rPr>
          <w:rFonts w:ascii="Arial" w:hAnsi="Arial" w:cs="Arial"/>
          <w:b/>
          <w:iCs/>
          <w:sz w:val="18"/>
          <w:szCs w:val="18"/>
          <w:lang w:eastAsia="zh-CN"/>
        </w:rPr>
      </w:pPr>
      <w:r>
        <w:rPr>
          <w:rFonts w:ascii="Arial" w:hAnsi="Arial" w:cs="Arial"/>
          <w:b/>
          <w:iCs/>
          <w:sz w:val="18"/>
          <w:szCs w:val="18"/>
          <w:lang w:eastAsia="zh-CN"/>
        </w:rPr>
        <w:br w:type="page"/>
      </w:r>
    </w:p>
    <w:p w14:paraId="2BC03B00" w14:textId="185B39A1" w:rsidR="00B671F7" w:rsidRPr="00D416CE" w:rsidRDefault="00B671F7" w:rsidP="00D416CE">
      <w:pPr>
        <w:pStyle w:val="Flietext"/>
        <w:rPr>
          <w:b/>
          <w:lang w:eastAsia="zh-CN"/>
        </w:rPr>
      </w:pPr>
      <w:r w:rsidRPr="00D416CE">
        <w:rPr>
          <w:rFonts w:hint="eastAsia"/>
          <w:b/>
          <w:lang w:eastAsia="zh-CN"/>
        </w:rPr>
        <w:lastRenderedPageBreak/>
        <w:t>关于杜尔：</w:t>
      </w:r>
    </w:p>
    <w:p w14:paraId="08A43E21" w14:textId="77777777" w:rsidR="00B671F7" w:rsidRPr="00A92B2C" w:rsidRDefault="00B671F7" w:rsidP="00B671F7">
      <w:pPr>
        <w:spacing w:line="240" w:lineRule="exact"/>
        <w:rPr>
          <w:rFonts w:ascii="Arial" w:hAnsi="Arial" w:cs="Arial"/>
          <w:b/>
          <w:iCs/>
          <w:sz w:val="18"/>
          <w:szCs w:val="18"/>
          <w:lang w:eastAsia="zh-CN"/>
        </w:rPr>
      </w:pPr>
    </w:p>
    <w:p w14:paraId="1FF02446" w14:textId="77777777" w:rsidR="00B671F7" w:rsidRPr="00D416CE" w:rsidRDefault="00B671F7" w:rsidP="00B671F7">
      <w:pPr>
        <w:pStyle w:val="Flietext"/>
        <w:spacing w:line="240" w:lineRule="auto"/>
        <w:rPr>
          <w:lang w:eastAsia="zh-CN"/>
        </w:rPr>
      </w:pPr>
      <w:r w:rsidRPr="00D416CE">
        <w:rPr>
          <w:lang w:eastAsia="zh-CN"/>
        </w:rPr>
        <w:t>杜尔集团是一家世界领先的机械和设备工程企业，</w:t>
      </w:r>
      <w:r w:rsidRPr="00D416CE">
        <w:rPr>
          <w:rFonts w:hint="eastAsia"/>
          <w:lang w:eastAsia="zh-CN"/>
        </w:rPr>
        <w:t>在</w:t>
      </w:r>
      <w:r w:rsidRPr="00D416CE">
        <w:rPr>
          <w:lang w:eastAsia="zh-CN"/>
        </w:rPr>
        <w:t>自动化</w:t>
      </w:r>
      <w:r w:rsidRPr="00D416CE">
        <w:rPr>
          <w:rFonts w:hint="eastAsia"/>
          <w:lang w:eastAsia="zh-CN"/>
        </w:rPr>
        <w:t>、</w:t>
      </w:r>
      <w:r w:rsidRPr="00D416CE">
        <w:rPr>
          <w:lang w:eastAsia="zh-CN"/>
        </w:rPr>
        <w:t>数字化</w:t>
      </w:r>
      <w:r w:rsidRPr="00D416CE">
        <w:rPr>
          <w:rFonts w:hint="eastAsia"/>
          <w:lang w:eastAsia="zh-CN"/>
        </w:rPr>
        <w:t>以及能源效率技术领域拥有独到的经验</w:t>
      </w:r>
      <w:r w:rsidRPr="00D416CE">
        <w:rPr>
          <w:lang w:eastAsia="zh-CN"/>
        </w:rPr>
        <w:t>，提供产品、系统和服务助力多个行业实现高效</w:t>
      </w:r>
      <w:r w:rsidRPr="00D416CE">
        <w:rPr>
          <w:rFonts w:hint="eastAsia"/>
          <w:lang w:eastAsia="zh-CN"/>
        </w:rPr>
        <w:t>和可持续的</w:t>
      </w:r>
      <w:r w:rsidRPr="00D416CE">
        <w:rPr>
          <w:lang w:eastAsia="zh-CN"/>
        </w:rPr>
        <w:t>制造流程。杜尔集团</w:t>
      </w:r>
      <w:r w:rsidRPr="00D416CE">
        <w:rPr>
          <w:rFonts w:hint="eastAsia"/>
          <w:lang w:eastAsia="zh-CN"/>
        </w:rPr>
        <w:t>主要</w:t>
      </w:r>
      <w:r w:rsidRPr="00D416CE">
        <w:rPr>
          <w:lang w:eastAsia="zh-CN"/>
        </w:rPr>
        <w:t>服务于汽车工业、</w:t>
      </w:r>
      <w:r w:rsidRPr="00D416CE">
        <w:rPr>
          <w:rFonts w:hint="eastAsia"/>
          <w:lang w:eastAsia="zh-CN"/>
        </w:rPr>
        <w:t>家具和木屋生产、</w:t>
      </w:r>
      <w:r w:rsidRPr="00D416CE">
        <w:rPr>
          <w:lang w:eastAsia="zh-CN"/>
        </w:rPr>
        <w:t>化学、制药</w:t>
      </w:r>
      <w:r w:rsidRPr="00D416CE">
        <w:rPr>
          <w:rFonts w:hint="eastAsia"/>
          <w:lang w:eastAsia="zh-CN"/>
        </w:rPr>
        <w:t>、医疗技术、电气工程</w:t>
      </w:r>
      <w:r w:rsidRPr="00D416CE">
        <w:rPr>
          <w:lang w:eastAsia="zh-CN"/>
        </w:rPr>
        <w:t>以及</w:t>
      </w:r>
      <w:r w:rsidRPr="00D416CE">
        <w:rPr>
          <w:rFonts w:hint="eastAsia"/>
          <w:lang w:eastAsia="zh-CN"/>
        </w:rPr>
        <w:t>电池生产</w:t>
      </w:r>
      <w:r w:rsidRPr="00D416CE">
        <w:rPr>
          <w:lang w:eastAsia="zh-CN"/>
        </w:rPr>
        <w:t>等多个行业。</w:t>
      </w:r>
      <w:r w:rsidRPr="00D416CE">
        <w:rPr>
          <w:lang w:eastAsia="zh-CN"/>
        </w:rPr>
        <w:t>2023</w:t>
      </w:r>
      <w:r w:rsidRPr="00D416CE">
        <w:rPr>
          <w:lang w:eastAsia="zh-CN"/>
        </w:rPr>
        <w:t>年集团销售额达到了</w:t>
      </w:r>
      <w:r w:rsidRPr="00D416CE">
        <w:rPr>
          <w:lang w:eastAsia="zh-CN"/>
        </w:rPr>
        <w:t>46</w:t>
      </w:r>
      <w:r w:rsidRPr="00D416CE">
        <w:rPr>
          <w:lang w:eastAsia="zh-CN"/>
        </w:rPr>
        <w:t>亿欧元</w:t>
      </w:r>
      <w:r w:rsidRPr="00D416CE">
        <w:rPr>
          <w:rFonts w:hint="eastAsia"/>
          <w:lang w:eastAsia="zh-CN"/>
        </w:rPr>
        <w:t>。集团</w:t>
      </w:r>
      <w:r w:rsidRPr="00D416CE">
        <w:rPr>
          <w:lang w:eastAsia="zh-CN"/>
        </w:rPr>
        <w:t>员工</w:t>
      </w:r>
      <w:r w:rsidRPr="00D416CE">
        <w:rPr>
          <w:rFonts w:hint="eastAsia"/>
          <w:lang w:eastAsia="zh-CN"/>
        </w:rPr>
        <w:t>总数约</w:t>
      </w:r>
      <w:r w:rsidRPr="00D416CE">
        <w:rPr>
          <w:lang w:eastAsia="zh-CN"/>
        </w:rPr>
        <w:t xml:space="preserve">20,500 </w:t>
      </w:r>
      <w:r w:rsidRPr="00D416CE">
        <w:rPr>
          <w:lang w:eastAsia="zh-CN"/>
        </w:rPr>
        <w:t>人，</w:t>
      </w:r>
      <w:r w:rsidRPr="00D416CE">
        <w:rPr>
          <w:rFonts w:hint="eastAsia"/>
          <w:lang w:eastAsia="zh-CN"/>
        </w:rPr>
        <w:t>遍布于</w:t>
      </w:r>
      <w:r w:rsidRPr="00D416CE">
        <w:rPr>
          <w:lang w:eastAsia="zh-CN"/>
        </w:rPr>
        <w:t>全球</w:t>
      </w:r>
      <w:r w:rsidRPr="00D416CE">
        <w:rPr>
          <w:lang w:eastAsia="zh-CN"/>
        </w:rPr>
        <w:t xml:space="preserve"> 32 </w:t>
      </w:r>
      <w:r w:rsidRPr="00D416CE">
        <w:rPr>
          <w:lang w:eastAsia="zh-CN"/>
        </w:rPr>
        <w:t>个国家</w:t>
      </w:r>
      <w:r w:rsidRPr="00D416CE">
        <w:rPr>
          <w:rFonts w:hint="eastAsia"/>
          <w:lang w:eastAsia="zh-CN"/>
        </w:rPr>
        <w:t>的</w:t>
      </w:r>
      <w:r w:rsidRPr="00D416CE">
        <w:rPr>
          <w:lang w:eastAsia="zh-CN"/>
        </w:rPr>
        <w:t>142</w:t>
      </w:r>
      <w:r w:rsidRPr="00D416CE">
        <w:rPr>
          <w:lang w:eastAsia="zh-CN"/>
        </w:rPr>
        <w:t>个业务据点。集团</w:t>
      </w:r>
      <w:r w:rsidRPr="00D416CE">
        <w:rPr>
          <w:rFonts w:hint="eastAsia"/>
          <w:lang w:eastAsia="zh-CN"/>
        </w:rPr>
        <w:t>五个事业群在市场上运作</w:t>
      </w:r>
      <w:r w:rsidRPr="00D416CE">
        <w:rPr>
          <w:lang w:eastAsia="zh-CN"/>
        </w:rPr>
        <w:t>：</w:t>
      </w:r>
    </w:p>
    <w:p w14:paraId="5AAC5251" w14:textId="77777777" w:rsidR="00B671F7" w:rsidRPr="00D416CE" w:rsidRDefault="00B671F7" w:rsidP="00B671F7">
      <w:pPr>
        <w:pStyle w:val="Flietext"/>
        <w:numPr>
          <w:ilvl w:val="0"/>
          <w:numId w:val="23"/>
        </w:numPr>
        <w:spacing w:line="240" w:lineRule="auto"/>
        <w:rPr>
          <w:szCs w:val="22"/>
          <w:lang w:eastAsia="zh-CN"/>
        </w:rPr>
      </w:pPr>
      <w:r w:rsidRPr="00D416CE">
        <w:rPr>
          <w:b/>
          <w:bCs/>
          <w:szCs w:val="22"/>
          <w:lang w:eastAsia="zh-CN"/>
        </w:rPr>
        <w:t>涂装和总装系统：</w:t>
      </w:r>
      <w:r w:rsidRPr="00D416CE">
        <w:rPr>
          <w:rFonts w:hint="eastAsia"/>
          <w:szCs w:val="22"/>
          <w:lang w:eastAsia="zh-CN"/>
        </w:rPr>
        <w:t>面向汽车工业的涂装车间以及总装、检测和加注技术；</w:t>
      </w:r>
    </w:p>
    <w:p w14:paraId="1FDED2CE" w14:textId="77777777" w:rsidR="00B671F7" w:rsidRPr="00D416CE" w:rsidRDefault="00B671F7" w:rsidP="00B671F7">
      <w:pPr>
        <w:pStyle w:val="Flietext"/>
        <w:numPr>
          <w:ilvl w:val="0"/>
          <w:numId w:val="23"/>
        </w:numPr>
        <w:spacing w:line="240" w:lineRule="auto"/>
        <w:rPr>
          <w:szCs w:val="22"/>
          <w:lang w:eastAsia="zh-CN"/>
        </w:rPr>
      </w:pPr>
      <w:r w:rsidRPr="00D416CE">
        <w:rPr>
          <w:b/>
          <w:bCs/>
          <w:szCs w:val="22"/>
          <w:lang w:eastAsia="zh-CN"/>
        </w:rPr>
        <w:t>应用技术：</w:t>
      </w:r>
      <w:r w:rsidRPr="00D416CE">
        <w:rPr>
          <w:szCs w:val="22"/>
          <w:lang w:eastAsia="zh-CN"/>
        </w:rPr>
        <w:t>自动应用漆液、密封剂和粘合剂的机器人技术</w:t>
      </w:r>
      <w:r w:rsidRPr="00D416CE">
        <w:rPr>
          <w:rFonts w:hint="eastAsia"/>
          <w:szCs w:val="22"/>
          <w:lang w:eastAsia="zh-CN"/>
        </w:rPr>
        <w:t>；</w:t>
      </w:r>
    </w:p>
    <w:p w14:paraId="4249F975" w14:textId="77777777" w:rsidR="00B671F7" w:rsidRPr="00D416CE" w:rsidRDefault="00B671F7" w:rsidP="00B671F7">
      <w:pPr>
        <w:pStyle w:val="Flietext"/>
        <w:numPr>
          <w:ilvl w:val="0"/>
          <w:numId w:val="23"/>
        </w:numPr>
        <w:spacing w:line="240" w:lineRule="auto"/>
        <w:rPr>
          <w:szCs w:val="22"/>
          <w:lang w:eastAsia="zh-CN"/>
        </w:rPr>
      </w:pPr>
      <w:r w:rsidRPr="00D416CE">
        <w:rPr>
          <w:b/>
          <w:bCs/>
          <w:szCs w:val="22"/>
          <w:lang w:eastAsia="zh-CN"/>
        </w:rPr>
        <w:t>清洁技术系统：</w:t>
      </w:r>
      <w:r w:rsidRPr="00D416CE">
        <w:rPr>
          <w:rFonts w:hint="eastAsia"/>
          <w:szCs w:val="22"/>
          <w:lang w:eastAsia="zh-CN"/>
        </w:rPr>
        <w:t>大</w:t>
      </w:r>
      <w:r w:rsidRPr="00D416CE">
        <w:rPr>
          <w:szCs w:val="22"/>
          <w:lang w:eastAsia="zh-CN"/>
        </w:rPr>
        <w:t>气污染控制系统</w:t>
      </w:r>
      <w:r w:rsidRPr="00D416CE">
        <w:rPr>
          <w:szCs w:val="22"/>
          <w:lang w:eastAsia="zh-CN"/>
        </w:rPr>
        <w:t>,</w:t>
      </w:r>
      <w:r w:rsidRPr="00D416CE">
        <w:rPr>
          <w:szCs w:val="22"/>
          <w:lang w:eastAsia="zh-CN"/>
        </w:rPr>
        <w:t>电池</w:t>
      </w:r>
      <w:r w:rsidRPr="00D416CE">
        <w:rPr>
          <w:rFonts w:hint="eastAsia"/>
          <w:szCs w:val="22"/>
          <w:lang w:eastAsia="zh-CN"/>
        </w:rPr>
        <w:t>电极</w:t>
      </w:r>
      <w:r w:rsidRPr="00D416CE">
        <w:rPr>
          <w:szCs w:val="22"/>
          <w:lang w:eastAsia="zh-CN"/>
        </w:rPr>
        <w:t>涂层</w:t>
      </w:r>
      <w:r w:rsidRPr="00D416CE">
        <w:rPr>
          <w:rFonts w:hint="eastAsia"/>
          <w:szCs w:val="22"/>
          <w:lang w:eastAsia="zh-CN"/>
        </w:rPr>
        <w:t>系统和降噪</w:t>
      </w:r>
      <w:r w:rsidRPr="00D416CE">
        <w:rPr>
          <w:szCs w:val="22"/>
          <w:lang w:eastAsia="zh-CN"/>
        </w:rPr>
        <w:t>系统</w:t>
      </w:r>
      <w:r w:rsidRPr="00D416CE">
        <w:rPr>
          <w:rFonts w:hint="eastAsia"/>
          <w:szCs w:val="22"/>
          <w:lang w:eastAsia="zh-CN"/>
        </w:rPr>
        <w:t>；</w:t>
      </w:r>
    </w:p>
    <w:p w14:paraId="2AF3E86E" w14:textId="77777777" w:rsidR="00B671F7" w:rsidRPr="00D416CE" w:rsidRDefault="00B671F7" w:rsidP="00B671F7">
      <w:pPr>
        <w:pStyle w:val="Flietext"/>
        <w:numPr>
          <w:ilvl w:val="0"/>
          <w:numId w:val="23"/>
        </w:numPr>
        <w:spacing w:line="240" w:lineRule="auto"/>
        <w:rPr>
          <w:szCs w:val="22"/>
          <w:lang w:eastAsia="zh-CN"/>
        </w:rPr>
      </w:pPr>
      <w:r w:rsidRPr="00D416CE">
        <w:rPr>
          <w:rFonts w:hint="eastAsia"/>
          <w:b/>
          <w:bCs/>
          <w:szCs w:val="22"/>
          <w:lang w:eastAsia="zh-CN"/>
        </w:rPr>
        <w:t>工业自动化系统：</w:t>
      </w:r>
      <w:r w:rsidRPr="00D416CE">
        <w:rPr>
          <w:rFonts w:hint="eastAsia"/>
          <w:szCs w:val="22"/>
          <w:lang w:eastAsia="zh-CN"/>
        </w:rPr>
        <w:t>面向汽车零部件、医疗设备和消费品的自动化组装和测试系统，以及平衡设备和诊断技术；</w:t>
      </w:r>
    </w:p>
    <w:p w14:paraId="6A287F27" w14:textId="77777777" w:rsidR="00B671F7" w:rsidRPr="00D416CE" w:rsidRDefault="00B671F7" w:rsidP="00B671F7">
      <w:pPr>
        <w:pStyle w:val="Flietext"/>
        <w:numPr>
          <w:ilvl w:val="0"/>
          <w:numId w:val="23"/>
        </w:numPr>
        <w:spacing w:line="240" w:lineRule="auto"/>
        <w:rPr>
          <w:szCs w:val="22"/>
          <w:lang w:eastAsia="zh-CN"/>
        </w:rPr>
      </w:pPr>
      <w:r w:rsidRPr="00D416CE">
        <w:rPr>
          <w:b/>
          <w:bCs/>
          <w:szCs w:val="22"/>
          <w:lang w:eastAsia="zh-CN"/>
        </w:rPr>
        <w:t>木工机械和系统：</w:t>
      </w:r>
      <w:r w:rsidRPr="00D416CE">
        <w:rPr>
          <w:szCs w:val="22"/>
          <w:lang w:eastAsia="zh-CN"/>
        </w:rPr>
        <w:t>木材加工行业</w:t>
      </w:r>
      <w:r w:rsidRPr="00D416CE">
        <w:rPr>
          <w:rFonts w:hint="eastAsia"/>
          <w:szCs w:val="22"/>
          <w:lang w:eastAsia="zh-CN"/>
        </w:rPr>
        <w:t>机械和</w:t>
      </w:r>
      <w:r w:rsidRPr="00D416CE">
        <w:rPr>
          <w:szCs w:val="22"/>
          <w:lang w:eastAsia="zh-CN"/>
        </w:rPr>
        <w:t>设备</w:t>
      </w:r>
      <w:r w:rsidRPr="00D416CE">
        <w:rPr>
          <w:rFonts w:hint="eastAsia"/>
          <w:szCs w:val="22"/>
          <w:lang w:eastAsia="zh-CN"/>
        </w:rPr>
        <w:t>。</w:t>
      </w:r>
    </w:p>
    <w:p w14:paraId="2EA2E80A" w14:textId="77777777" w:rsidR="00B671F7" w:rsidRPr="00A92B2C" w:rsidRDefault="00B671F7" w:rsidP="00B671F7">
      <w:pPr>
        <w:rPr>
          <w:lang w:eastAsia="zh-CN"/>
        </w:rPr>
      </w:pPr>
    </w:p>
    <w:p w14:paraId="3AAC9E8D" w14:textId="77777777" w:rsidR="00B671F7" w:rsidRPr="00A92B2C" w:rsidRDefault="00B671F7" w:rsidP="00B671F7">
      <w:pPr>
        <w:spacing w:line="240" w:lineRule="exact"/>
        <w:rPr>
          <w:rFonts w:ascii="Arial" w:hAnsi="Arial" w:cs="Arial"/>
          <w:b/>
          <w:iCs/>
          <w:sz w:val="18"/>
          <w:szCs w:val="18"/>
          <w:lang w:val="pt-BR" w:eastAsia="zh-CN"/>
        </w:rPr>
      </w:pPr>
    </w:p>
    <w:p w14:paraId="3D5B0218" w14:textId="77777777" w:rsidR="00B671F7" w:rsidRPr="00A92B2C" w:rsidRDefault="00B671F7" w:rsidP="00B671F7">
      <w:pPr>
        <w:pStyle w:val="Aufzhlungen1"/>
        <w:numPr>
          <w:ilvl w:val="0"/>
          <w:numId w:val="0"/>
        </w:numPr>
        <w:rPr>
          <w:lang w:eastAsia="zh-CN"/>
        </w:rPr>
      </w:pPr>
    </w:p>
    <w:p w14:paraId="676C1CAC" w14:textId="77777777" w:rsidR="00B671F7" w:rsidRPr="00A92B2C" w:rsidRDefault="00B671F7" w:rsidP="00B671F7">
      <w:pPr>
        <w:spacing w:line="280" w:lineRule="atLeast"/>
        <w:rPr>
          <w:rStyle w:val="Fettung"/>
        </w:rPr>
      </w:pPr>
      <w:r w:rsidRPr="00A92B2C">
        <w:rPr>
          <w:rStyle w:val="Fettung"/>
        </w:rPr>
        <w:t>Contact</w:t>
      </w:r>
    </w:p>
    <w:p w14:paraId="3994D70A" w14:textId="77777777" w:rsidR="00B671F7" w:rsidRPr="00A92B2C" w:rsidRDefault="00B671F7" w:rsidP="00B671F7">
      <w:pPr>
        <w:spacing w:line="280" w:lineRule="atLeast"/>
        <w:rPr>
          <w:szCs w:val="22"/>
          <w:lang w:eastAsia="zh-CN"/>
        </w:rPr>
      </w:pPr>
      <w:r w:rsidRPr="00A92B2C">
        <w:rPr>
          <w:szCs w:val="22"/>
        </w:rPr>
        <w:t>Dürr S</w:t>
      </w:r>
      <w:r w:rsidRPr="00A92B2C">
        <w:rPr>
          <w:rFonts w:hint="eastAsia"/>
          <w:szCs w:val="22"/>
          <w:lang w:eastAsia="zh-CN"/>
        </w:rPr>
        <w:t>hanghai</w:t>
      </w:r>
    </w:p>
    <w:p w14:paraId="1E0A6B55" w14:textId="77777777" w:rsidR="00B671F7" w:rsidRPr="00A92B2C" w:rsidRDefault="00B671F7" w:rsidP="00B671F7">
      <w:pPr>
        <w:spacing w:line="280" w:lineRule="atLeast"/>
        <w:rPr>
          <w:bCs/>
          <w:szCs w:val="22"/>
        </w:rPr>
      </w:pPr>
      <w:r w:rsidRPr="00A92B2C">
        <w:rPr>
          <w:bCs/>
          <w:szCs w:val="22"/>
        </w:rPr>
        <w:t>Liao, Rong (Rachel)</w:t>
      </w:r>
    </w:p>
    <w:p w14:paraId="10C46769" w14:textId="77777777" w:rsidR="00B671F7" w:rsidRPr="00A92B2C" w:rsidRDefault="00B671F7" w:rsidP="00B671F7">
      <w:pPr>
        <w:spacing w:line="280" w:lineRule="atLeast"/>
        <w:rPr>
          <w:szCs w:val="22"/>
        </w:rPr>
      </w:pPr>
      <w:r w:rsidRPr="00A92B2C">
        <w:rPr>
          <w:szCs w:val="22"/>
        </w:rPr>
        <w:t>Marketing</w:t>
      </w:r>
    </w:p>
    <w:p w14:paraId="59BFDE37" w14:textId="77777777" w:rsidR="00B671F7" w:rsidRPr="00A92B2C" w:rsidRDefault="00B671F7" w:rsidP="00B671F7">
      <w:pPr>
        <w:tabs>
          <w:tab w:val="left" w:pos="0"/>
          <w:tab w:val="left" w:pos="851"/>
          <w:tab w:val="left" w:pos="4253"/>
        </w:tabs>
        <w:spacing w:line="276" w:lineRule="auto"/>
        <w:ind w:right="284"/>
        <w:rPr>
          <w:rFonts w:ascii="Arial" w:hAnsi="Arial" w:cs="Arial"/>
          <w:szCs w:val="22"/>
        </w:rPr>
      </w:pPr>
      <w:r w:rsidRPr="00A92B2C">
        <w:rPr>
          <w:rFonts w:ascii="Arial" w:hAnsi="Arial" w:cs="Arial"/>
          <w:lang w:val="it-IT"/>
        </w:rPr>
        <w:t>Phone: +86 21 3979-1473</w:t>
      </w:r>
    </w:p>
    <w:p w14:paraId="30BCD13A" w14:textId="77777777" w:rsidR="00B671F7" w:rsidRPr="00A92B2C" w:rsidRDefault="00B671F7" w:rsidP="00B671F7">
      <w:pPr>
        <w:tabs>
          <w:tab w:val="left" w:pos="0"/>
          <w:tab w:val="left" w:pos="851"/>
          <w:tab w:val="left" w:pos="4253"/>
        </w:tabs>
        <w:spacing w:line="276" w:lineRule="auto"/>
        <w:ind w:right="284"/>
        <w:rPr>
          <w:rFonts w:ascii="Arial" w:hAnsi="Arial" w:cs="Arial"/>
          <w:szCs w:val="22"/>
        </w:rPr>
      </w:pPr>
      <w:r w:rsidRPr="00A92B2C">
        <w:rPr>
          <w:rFonts w:ascii="Arial" w:hAnsi="Arial"/>
          <w:szCs w:val="22"/>
        </w:rPr>
        <w:t xml:space="preserve">E-mail: </w:t>
      </w:r>
      <w:r w:rsidRPr="00A92B2C">
        <w:t>liao.rong@durr.com</w:t>
      </w:r>
    </w:p>
    <w:p w14:paraId="56B37177" w14:textId="77777777" w:rsidR="00B671F7" w:rsidRPr="00122379" w:rsidRDefault="00B671F7" w:rsidP="00B671F7">
      <w:pPr>
        <w:tabs>
          <w:tab w:val="left" w:pos="0"/>
          <w:tab w:val="left" w:pos="851"/>
          <w:tab w:val="left" w:pos="4253"/>
        </w:tabs>
        <w:spacing w:line="276" w:lineRule="auto"/>
        <w:ind w:right="284"/>
        <w:rPr>
          <w:rFonts w:ascii="Arial" w:hAnsi="Arial" w:cs="Arial"/>
          <w:lang w:val="it-IT"/>
        </w:rPr>
      </w:pPr>
      <w:r w:rsidRPr="00A92B2C">
        <w:t>http://www.durr.com</w:t>
      </w:r>
    </w:p>
    <w:p w14:paraId="5EDB7A3E" w14:textId="5B03617F" w:rsidR="00AA7866" w:rsidRPr="00B671F7" w:rsidRDefault="00AA7866" w:rsidP="00B671F7">
      <w:pPr>
        <w:spacing w:line="240" w:lineRule="exact"/>
        <w:rPr>
          <w:lang w:val="it-IT"/>
        </w:rPr>
      </w:pPr>
    </w:p>
    <w:sectPr w:rsidR="00AA7866" w:rsidRPr="00B671F7" w:rsidSect="00BA42AF">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F86BD4" w14:textId="77777777" w:rsidR="003367D2" w:rsidRDefault="003367D2" w:rsidP="00D9165E">
      <w:r>
        <w:separator/>
      </w:r>
    </w:p>
  </w:endnote>
  <w:endnote w:type="continuationSeparator" w:id="0">
    <w:p w14:paraId="1118273F" w14:textId="77777777" w:rsidR="003367D2" w:rsidRDefault="003367D2" w:rsidP="00D9165E">
      <w:r>
        <w:continuationSeparator/>
      </w:r>
    </w:p>
  </w:endnote>
  <w:endnote w:type="continuationNotice" w:id="1">
    <w:p w14:paraId="16C662DF" w14:textId="77777777" w:rsidR="003367D2" w:rsidRDefault="003367D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00F4C8B6" w:rsidR="00933130" w:rsidRDefault="00152FDC">
    <w:pPr>
      <w:pStyle w:val="a5"/>
    </w:pPr>
    <w:r>
      <w:rPr>
        <w:lang w:val="de-DE" w:eastAsia="zh-CN"/>
      </w:rPr>
      <mc:AlternateContent>
        <mc:Choice Requires="wps">
          <w:drawing>
            <wp:anchor distT="0" distB="0" distL="0" distR="0" simplePos="0" relativeHeight="251660292" behindDoc="0" locked="0" layoutInCell="1" allowOverlap="1" wp14:anchorId="49C4ACD5" wp14:editId="5E6B0B9A">
              <wp:simplePos x="635" y="635"/>
              <wp:positionH relativeFrom="page">
                <wp:align>left</wp:align>
              </wp:positionH>
              <wp:positionV relativeFrom="page">
                <wp:align>bottom</wp:align>
              </wp:positionV>
              <wp:extent cx="443865" cy="443865"/>
              <wp:effectExtent l="0" t="0" r="5080" b="0"/>
              <wp:wrapNone/>
              <wp:docPr id="13" name="Textfeld 1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9C4ACD5" id="_x0000_t202" coordsize="21600,21600" o:spt="202" path="m,l,21600r21600,l21600,xe">
              <v:stroke joinstyle="miter"/>
              <v:path gradientshapeok="t" o:connecttype="rect"/>
            </v:shapetype>
            <v:shape id="Textfeld 13" o:spid="_x0000_s1027" type="#_x0000_t202" alt="INTERNAL" style="position:absolute;margin-left:0;margin-top:0;width:34.95pt;height:34.95pt;z-index:25166029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44DB90EE" w:rsidR="00B143FE" w:rsidRPr="00FA5FBE" w:rsidRDefault="00152FDC" w:rsidP="00FA5FBE">
    <w:pPr>
      <w:pStyle w:val="a4"/>
    </w:pPr>
    <w:r>
      <w:rPr>
        <w:lang w:val="de-DE" w:eastAsia="zh-CN"/>
      </w:rPr>
      <mc:AlternateContent>
        <mc:Choice Requires="wps">
          <w:drawing>
            <wp:anchor distT="0" distB="0" distL="0" distR="0" simplePos="0" relativeHeight="251661316" behindDoc="0" locked="0" layoutInCell="1" allowOverlap="1" wp14:anchorId="6303FE7D" wp14:editId="4A9D8AF7">
              <wp:simplePos x="864870" y="10053320"/>
              <wp:positionH relativeFrom="page">
                <wp:align>left</wp:align>
              </wp:positionH>
              <wp:positionV relativeFrom="page">
                <wp:align>bottom</wp:align>
              </wp:positionV>
              <wp:extent cx="443865" cy="443865"/>
              <wp:effectExtent l="0" t="0" r="5080" b="0"/>
              <wp:wrapNone/>
              <wp:docPr id="14" name="Textfeld 14"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0262FC" w14:textId="7FDA0B5F" w:rsidR="00152FDC" w:rsidRPr="00152FDC" w:rsidRDefault="00152FDC" w:rsidP="00152FDC">
                          <w:pPr>
                            <w:rPr>
                              <w:rFonts w:ascii="Arial" w:eastAsia="Arial" w:hAnsi="Arial" w:cs="Arial"/>
                              <w:noProof/>
                              <w:sz w:val="16"/>
                              <w:szCs w:val="16"/>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303FE7D" id="_x0000_t202" coordsize="21600,21600" o:spt="202" path="m,l,21600r21600,l21600,xe">
              <v:stroke joinstyle="miter"/>
              <v:path gradientshapeok="t" o:connecttype="rect"/>
            </v:shapetype>
            <v:shape id="Textfeld 14" o:spid="_x0000_s1028" type="#_x0000_t202" alt="INTERNAL" style="position:absolute;margin-left:0;margin-top:0;width:34.95pt;height:34.95pt;z-index:25166131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340262FC" w14:textId="7FDA0B5F" w:rsidR="00152FDC" w:rsidRPr="00152FDC" w:rsidRDefault="00152FDC" w:rsidP="00152FDC">
                    <w:pPr>
                      <w:rPr>
                        <w:rFonts w:ascii="Arial" w:eastAsia="Arial" w:hAnsi="Arial" w:cs="Arial"/>
                        <w:noProof/>
                        <w:sz w:val="16"/>
                        <w:szCs w:val="16"/>
                      </w:rPr>
                    </w:pPr>
                  </w:p>
                </w:txbxContent>
              </v:textbox>
              <w10:wrap anchorx="page" anchory="page"/>
            </v:shape>
          </w:pict>
        </mc:Fallback>
      </mc:AlternateContent>
    </w:r>
    <w:r w:rsidR="00FA5FBE" w:rsidRPr="005218C8">
      <w:fldChar w:fldCharType="begin"/>
    </w:r>
    <w:r w:rsidR="00FA5FBE" w:rsidRPr="005218C8">
      <w:instrText xml:space="preserve"> IF  \* MERGEFORMAT </w:instrText>
    </w:r>
    <w:fldSimple w:instr="NUMPAGES  \* MERGEFORMAT">
      <w:r w:rsidR="00E0656E">
        <w:instrText>5</w:instrText>
      </w:r>
    </w:fldSimple>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rsidR="00E0656E">
      <w:instrText>5</w:instrText>
    </w:r>
    <w:r w:rsidR="00FA5FBE" w:rsidRPr="005218C8">
      <w:fldChar w:fldCharType="end"/>
    </w:r>
    <w:r w:rsidR="00FA5FBE" w:rsidRPr="005218C8">
      <w:instrText>/</w:instrText>
    </w:r>
    <w:fldSimple w:instr="NUMPAGES  \* MERGEFORMAT">
      <w:r w:rsidR="00E0656E">
        <w:instrText>5</w:instrText>
      </w:r>
    </w:fldSimple>
    <w:r w:rsidR="00FA5FBE" w:rsidRPr="005218C8">
      <w:instrText>" "</w:instrText>
    </w:r>
    <w:r w:rsidR="00FA5FBE" w:rsidRPr="005218C8">
      <w:fldChar w:fldCharType="separate"/>
    </w:r>
    <w:r w:rsidR="00E0656E">
      <w:t>5</w:t>
    </w:r>
    <w:r w:rsidR="00E0656E" w:rsidRPr="005218C8">
      <w:t>/</w:t>
    </w:r>
    <w:r w:rsidR="00E0656E">
      <w:t>5</w:t>
    </w:r>
    <w:r w:rsidR="00FA5FBE"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18C760AF" w:rsidR="00B143FE" w:rsidRPr="005218C8" w:rsidRDefault="00B143FE" w:rsidP="00EB19AD">
    <w:pPr>
      <w:pStyle w:val="a4"/>
    </w:pPr>
    <w:r w:rsidRPr="005218C8">
      <w:fldChar w:fldCharType="begin"/>
    </w:r>
    <w:r w:rsidRPr="005218C8">
      <w:instrText xml:space="preserve"> IF  \* MERGEFORMAT </w:instrText>
    </w:r>
    <w:fldSimple w:instr="NUMPAGES  \* MERGEFORMAT">
      <w:r w:rsidR="00E0656E">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0656E">
      <w:instrText>1</w:instrText>
    </w:r>
    <w:r w:rsidRPr="005218C8">
      <w:fldChar w:fldCharType="end"/>
    </w:r>
    <w:r w:rsidRPr="005218C8">
      <w:instrText>/</w:instrText>
    </w:r>
    <w:fldSimple w:instr="NUMPAGES  \* MERGEFORMAT">
      <w:r w:rsidR="00E0656E">
        <w:instrText>5</w:instrText>
      </w:r>
    </w:fldSimple>
    <w:r w:rsidRPr="005218C8">
      <w:instrText>" "</w:instrText>
    </w:r>
    <w:r w:rsidRPr="005218C8">
      <w:fldChar w:fldCharType="separate"/>
    </w:r>
    <w:r w:rsidR="00E0656E">
      <w:t>1</w:t>
    </w:r>
    <w:r w:rsidR="00E0656E" w:rsidRPr="005218C8">
      <w:t>/</w:t>
    </w:r>
    <w:r w:rsidR="00E0656E">
      <w:t>5</w:t>
    </w:r>
    <w:r w:rsidRPr="005218C8">
      <w:fldChar w:fldCharType="end"/>
    </w:r>
    <w:r w:rsidR="00152FDC">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8579D0" w14:textId="77777777" w:rsidR="003367D2" w:rsidRDefault="003367D2" w:rsidP="00D9165E">
      <w:r>
        <w:separator/>
      </w:r>
    </w:p>
  </w:footnote>
  <w:footnote w:type="continuationSeparator" w:id="0">
    <w:p w14:paraId="11AB7696" w14:textId="77777777" w:rsidR="003367D2" w:rsidRDefault="003367D2" w:rsidP="00D9165E">
      <w:r>
        <w:continuationSeparator/>
      </w:r>
    </w:p>
  </w:footnote>
  <w:footnote w:type="continuationNotice" w:id="1">
    <w:p w14:paraId="2EC40202" w14:textId="77777777" w:rsidR="003367D2" w:rsidRDefault="003367D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a4"/>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A97F8C" w:rsidRDefault="00EB19AD" w:rsidP="00EB19AD">
                          <w:pPr>
                            <w:pStyle w:val="Kontaktdaten"/>
                            <w:rPr>
                              <w:rStyle w:val="Fettung"/>
                              <w:bCs/>
                              <w:spacing w:val="2"/>
                              <w:w w:val="100"/>
                              <w:lang w:val="de-DE"/>
                            </w:rPr>
                          </w:pPr>
                          <w:r w:rsidRPr="00A97F8C">
                            <w:rPr>
                              <w:rStyle w:val="Fettung"/>
                              <w:lang w:val="de-DE"/>
                            </w:rPr>
                            <w:t>Dürr Systems AG</w:t>
                          </w:r>
                        </w:p>
                        <w:p w14:paraId="0088835E" w14:textId="77777777" w:rsidR="00EB19AD" w:rsidRPr="00607FF2" w:rsidRDefault="00EB19AD" w:rsidP="00EB19AD">
                          <w:pPr>
                            <w:pStyle w:val="Kontaktdaten"/>
                            <w:rPr>
                              <w:lang w:val="de-DE"/>
                            </w:rPr>
                          </w:pPr>
                          <w:r w:rsidRPr="00A97F8C">
                            <w:rPr>
                              <w:lang w:val="de-DE"/>
                            </w:rPr>
                            <w:t xml:space="preserve">Carl-Benz-Str. </w:t>
                          </w:r>
                          <w:r w:rsidRPr="00607FF2">
                            <w:rPr>
                              <w:lang w:val="de-DE"/>
                            </w:rPr>
                            <w:t>34</w:t>
                          </w:r>
                        </w:p>
                        <w:p w14:paraId="1024546A" w14:textId="77777777" w:rsidR="00EB19AD" w:rsidRPr="00607FF2" w:rsidRDefault="00EB19AD" w:rsidP="00EB19AD">
                          <w:pPr>
                            <w:pStyle w:val="Kontaktdaten"/>
                            <w:rPr>
                              <w:lang w:val="de-DE"/>
                            </w:rPr>
                          </w:pPr>
                          <w:r w:rsidRPr="00607FF2">
                            <w:rPr>
                              <w:lang w:val="de-DE"/>
                            </w:rPr>
                            <w:t>74321 Bietigheim-Bissingen</w:t>
                          </w:r>
                        </w:p>
                        <w:p w14:paraId="5CC720E0" w14:textId="77777777" w:rsidR="00EB19AD" w:rsidRPr="00607FF2" w:rsidRDefault="00EB19AD" w:rsidP="00EB19AD">
                          <w:pPr>
                            <w:pStyle w:val="Kontaktdaten"/>
                            <w:rPr>
                              <w:lang w:val="de-DE"/>
                            </w:rPr>
                          </w:pPr>
                        </w:p>
                        <w:p w14:paraId="5E4529D2" w14:textId="39E664AD" w:rsidR="00EB19AD" w:rsidRPr="00607FF2" w:rsidRDefault="009000BC" w:rsidP="00EB19AD">
                          <w:pPr>
                            <w:pStyle w:val="Kontaktdaten"/>
                            <w:rPr>
                              <w:lang w:val="de-DE"/>
                            </w:rPr>
                          </w:pPr>
                          <w:r w:rsidRPr="00607FF2">
                            <w:rPr>
                              <w:lang w:val="de-DE"/>
                            </w:rPr>
                            <w:t xml:space="preserve">Tel.: +49 7142 78-0 </w:t>
                          </w:r>
                        </w:p>
                        <w:p w14:paraId="1E6249CA" w14:textId="77777777" w:rsidR="00EB19AD" w:rsidRPr="00607FF2" w:rsidRDefault="00EB19AD" w:rsidP="00EB19AD">
                          <w:pPr>
                            <w:pStyle w:val="Kontaktdaten"/>
                            <w:rPr>
                              <w:lang w:val="de-DE"/>
                            </w:rPr>
                          </w:pPr>
                          <w:r w:rsidRPr="00607FF2">
                            <w:rPr>
                              <w:lang w:val="de-DE"/>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07FF2" w:rsidRDefault="00EB19AD" w:rsidP="00EB19AD">
                          <w:pPr>
                            <w:pStyle w:val="Kontaktdaten"/>
                            <w:rPr>
                              <w:lang w:val="de-DE"/>
                            </w:rPr>
                          </w:pPr>
                          <w:r w:rsidRPr="00607FF2">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A97F8C" w:rsidRDefault="00EB19AD" w:rsidP="00EB19AD">
                    <w:pPr>
                      <w:pStyle w:val="Kontaktdaten"/>
                      <w:rPr>
                        <w:rStyle w:val="Fettung"/>
                        <w:bCs/>
                        <w:spacing w:val="2"/>
                        <w:w w:val="100"/>
                        <w:lang w:val="de-DE"/>
                      </w:rPr>
                    </w:pPr>
                    <w:r w:rsidRPr="00A97F8C">
                      <w:rPr>
                        <w:rStyle w:val="Fettung"/>
                        <w:lang w:val="de-DE"/>
                      </w:rPr>
                      <w:t>Dürr Systems AG</w:t>
                    </w:r>
                  </w:p>
                  <w:p w14:paraId="0088835E" w14:textId="77777777" w:rsidR="00EB19AD" w:rsidRPr="00607FF2" w:rsidRDefault="00EB19AD" w:rsidP="00EB19AD">
                    <w:pPr>
                      <w:pStyle w:val="Kontaktdaten"/>
                      <w:rPr>
                        <w:lang w:val="de-DE"/>
                      </w:rPr>
                    </w:pPr>
                    <w:r w:rsidRPr="00A97F8C">
                      <w:rPr>
                        <w:lang w:val="de-DE"/>
                      </w:rPr>
                      <w:t xml:space="preserve">Carl-Benz-Str. </w:t>
                    </w:r>
                    <w:r w:rsidRPr="00607FF2">
                      <w:rPr>
                        <w:lang w:val="de-DE"/>
                      </w:rPr>
                      <w:t>34</w:t>
                    </w:r>
                  </w:p>
                  <w:p w14:paraId="1024546A" w14:textId="77777777" w:rsidR="00EB19AD" w:rsidRPr="00607FF2" w:rsidRDefault="00EB19AD" w:rsidP="00EB19AD">
                    <w:pPr>
                      <w:pStyle w:val="Kontaktdaten"/>
                      <w:rPr>
                        <w:lang w:val="de-DE"/>
                      </w:rPr>
                    </w:pPr>
                    <w:r w:rsidRPr="00607FF2">
                      <w:rPr>
                        <w:lang w:val="de-DE"/>
                      </w:rPr>
                      <w:t>74321 Bietigheim-Bissingen</w:t>
                    </w:r>
                  </w:p>
                  <w:p w14:paraId="5CC720E0" w14:textId="77777777" w:rsidR="00EB19AD" w:rsidRPr="00607FF2" w:rsidRDefault="00EB19AD" w:rsidP="00EB19AD">
                    <w:pPr>
                      <w:pStyle w:val="Kontaktdaten"/>
                      <w:rPr>
                        <w:lang w:val="de-DE"/>
                      </w:rPr>
                    </w:pPr>
                  </w:p>
                  <w:p w14:paraId="5E4529D2" w14:textId="39E664AD" w:rsidR="00EB19AD" w:rsidRPr="00607FF2" w:rsidRDefault="009000BC" w:rsidP="00EB19AD">
                    <w:pPr>
                      <w:pStyle w:val="Kontaktdaten"/>
                      <w:rPr>
                        <w:lang w:val="de-DE"/>
                      </w:rPr>
                    </w:pPr>
                    <w:r w:rsidRPr="00607FF2">
                      <w:rPr>
                        <w:lang w:val="de-DE"/>
                      </w:rPr>
                      <w:t xml:space="preserve">Tel.: +49 7142 78-0 </w:t>
                    </w:r>
                  </w:p>
                  <w:p w14:paraId="1E6249CA" w14:textId="77777777" w:rsidR="00EB19AD" w:rsidRPr="00607FF2" w:rsidRDefault="00EB19AD" w:rsidP="00EB19AD">
                    <w:pPr>
                      <w:pStyle w:val="Kontaktdaten"/>
                      <w:rPr>
                        <w:lang w:val="de-DE"/>
                      </w:rPr>
                    </w:pPr>
                    <w:r w:rsidRPr="00607FF2">
                      <w:rPr>
                        <w:lang w:val="de-DE"/>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07FF2" w:rsidRDefault="00EB19AD" w:rsidP="00EB19AD">
                    <w:pPr>
                      <w:pStyle w:val="Kontaktdaten"/>
                      <w:rPr>
                        <w:lang w:val="de-DE"/>
                      </w:rPr>
                    </w:pPr>
                    <w:r w:rsidRPr="00607FF2">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a4"/>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A97F8C" w:rsidRDefault="00B143FE" w:rsidP="0026127D">
                          <w:pPr>
                            <w:pStyle w:val="Kontaktdaten"/>
                            <w:rPr>
                              <w:rStyle w:val="Fettung"/>
                              <w:bCs/>
                              <w:spacing w:val="2"/>
                              <w:w w:val="100"/>
                              <w:lang w:val="de-DE"/>
                            </w:rPr>
                          </w:pPr>
                          <w:r w:rsidRPr="00A97F8C">
                            <w:rPr>
                              <w:rStyle w:val="Fettung"/>
                              <w:lang w:val="de-DE"/>
                            </w:rPr>
                            <w:t>Dürr Systems AG</w:t>
                          </w:r>
                        </w:p>
                        <w:p w14:paraId="41B4EF86" w14:textId="77777777" w:rsidR="00B143FE" w:rsidRPr="00607FF2" w:rsidRDefault="00B143FE" w:rsidP="0026127D">
                          <w:pPr>
                            <w:pStyle w:val="Kontaktdaten"/>
                            <w:rPr>
                              <w:lang w:val="de-DE"/>
                            </w:rPr>
                          </w:pPr>
                          <w:r w:rsidRPr="00A97F8C">
                            <w:rPr>
                              <w:lang w:val="de-DE"/>
                            </w:rPr>
                            <w:t xml:space="preserve">Carl-Benz-Str. </w:t>
                          </w:r>
                          <w:r w:rsidRPr="00607FF2">
                            <w:rPr>
                              <w:lang w:val="de-DE"/>
                            </w:rPr>
                            <w:t>34</w:t>
                          </w:r>
                        </w:p>
                        <w:p w14:paraId="5555B2C2" w14:textId="77777777" w:rsidR="00B143FE" w:rsidRPr="00607FF2" w:rsidRDefault="00B143FE" w:rsidP="0026127D">
                          <w:pPr>
                            <w:pStyle w:val="Kontaktdaten"/>
                            <w:rPr>
                              <w:lang w:val="de-DE"/>
                            </w:rPr>
                          </w:pPr>
                          <w:r w:rsidRPr="00607FF2">
                            <w:rPr>
                              <w:lang w:val="de-DE"/>
                            </w:rPr>
                            <w:t>74321 Bietigheim-Bissingen</w:t>
                          </w:r>
                        </w:p>
                        <w:p w14:paraId="53B79677" w14:textId="77777777" w:rsidR="00B143FE" w:rsidRPr="00607FF2" w:rsidRDefault="00B143FE" w:rsidP="0026127D">
                          <w:pPr>
                            <w:pStyle w:val="Kontaktdaten"/>
                            <w:rPr>
                              <w:lang w:val="de-DE"/>
                            </w:rPr>
                          </w:pPr>
                        </w:p>
                        <w:p w14:paraId="451432D7" w14:textId="6EE6A7C4" w:rsidR="00B143FE" w:rsidRPr="00607FF2" w:rsidRDefault="009000BC" w:rsidP="0026127D">
                          <w:pPr>
                            <w:pStyle w:val="Kontaktdaten"/>
                            <w:rPr>
                              <w:lang w:val="de-DE"/>
                            </w:rPr>
                          </w:pPr>
                          <w:r w:rsidRPr="00607FF2">
                            <w:rPr>
                              <w:lang w:val="de-DE"/>
                            </w:rPr>
                            <w:t xml:space="preserve">Tel.: +49 7142 78-0 </w:t>
                          </w:r>
                        </w:p>
                        <w:p w14:paraId="32EF3341" w14:textId="77777777" w:rsidR="00B143FE" w:rsidRPr="00607FF2" w:rsidRDefault="00B143FE" w:rsidP="0026127D">
                          <w:pPr>
                            <w:pStyle w:val="Kontaktdaten"/>
                            <w:rPr>
                              <w:lang w:val="de-DE"/>
                            </w:rPr>
                          </w:pPr>
                          <w:r w:rsidRPr="00607FF2">
                            <w:rPr>
                              <w:lang w:val="de-DE"/>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07FF2" w:rsidRDefault="00B143FE" w:rsidP="0026127D">
                          <w:pPr>
                            <w:pStyle w:val="Kontaktdaten"/>
                            <w:rPr>
                              <w:lang w:val="de-DE"/>
                            </w:rPr>
                          </w:pPr>
                          <w:r w:rsidRPr="00607FF2">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A97F8C" w:rsidRDefault="00B143FE" w:rsidP="0026127D">
                    <w:pPr>
                      <w:pStyle w:val="Kontaktdaten"/>
                      <w:rPr>
                        <w:rStyle w:val="Fettung"/>
                        <w:bCs/>
                        <w:spacing w:val="2"/>
                        <w:w w:val="100"/>
                        <w:lang w:val="de-DE"/>
                      </w:rPr>
                    </w:pPr>
                    <w:r w:rsidRPr="00A97F8C">
                      <w:rPr>
                        <w:rStyle w:val="Fettung"/>
                        <w:lang w:val="de-DE"/>
                      </w:rPr>
                      <w:t>Dürr Systems AG</w:t>
                    </w:r>
                  </w:p>
                  <w:p w14:paraId="41B4EF86" w14:textId="77777777" w:rsidR="00B143FE" w:rsidRPr="00607FF2" w:rsidRDefault="00B143FE" w:rsidP="0026127D">
                    <w:pPr>
                      <w:pStyle w:val="Kontaktdaten"/>
                      <w:rPr>
                        <w:lang w:val="de-DE"/>
                      </w:rPr>
                    </w:pPr>
                    <w:r w:rsidRPr="00A97F8C">
                      <w:rPr>
                        <w:lang w:val="de-DE"/>
                      </w:rPr>
                      <w:t xml:space="preserve">Carl-Benz-Str. </w:t>
                    </w:r>
                    <w:r w:rsidRPr="00607FF2">
                      <w:rPr>
                        <w:lang w:val="de-DE"/>
                      </w:rPr>
                      <w:t>34</w:t>
                    </w:r>
                  </w:p>
                  <w:p w14:paraId="5555B2C2" w14:textId="77777777" w:rsidR="00B143FE" w:rsidRPr="00607FF2" w:rsidRDefault="00B143FE" w:rsidP="0026127D">
                    <w:pPr>
                      <w:pStyle w:val="Kontaktdaten"/>
                      <w:rPr>
                        <w:lang w:val="de-DE"/>
                      </w:rPr>
                    </w:pPr>
                    <w:r w:rsidRPr="00607FF2">
                      <w:rPr>
                        <w:lang w:val="de-DE"/>
                      </w:rPr>
                      <w:t>74321 Bietigheim-Bissingen</w:t>
                    </w:r>
                  </w:p>
                  <w:p w14:paraId="53B79677" w14:textId="77777777" w:rsidR="00B143FE" w:rsidRPr="00607FF2" w:rsidRDefault="00B143FE" w:rsidP="0026127D">
                    <w:pPr>
                      <w:pStyle w:val="Kontaktdaten"/>
                      <w:rPr>
                        <w:lang w:val="de-DE"/>
                      </w:rPr>
                    </w:pPr>
                  </w:p>
                  <w:p w14:paraId="451432D7" w14:textId="6EE6A7C4" w:rsidR="00B143FE" w:rsidRPr="00607FF2" w:rsidRDefault="009000BC" w:rsidP="0026127D">
                    <w:pPr>
                      <w:pStyle w:val="Kontaktdaten"/>
                      <w:rPr>
                        <w:lang w:val="de-DE"/>
                      </w:rPr>
                    </w:pPr>
                    <w:r w:rsidRPr="00607FF2">
                      <w:rPr>
                        <w:lang w:val="de-DE"/>
                      </w:rPr>
                      <w:t xml:space="preserve">Tel.: +49 7142 78-0 </w:t>
                    </w:r>
                  </w:p>
                  <w:p w14:paraId="32EF3341" w14:textId="77777777" w:rsidR="00B143FE" w:rsidRPr="00607FF2" w:rsidRDefault="00B143FE" w:rsidP="0026127D">
                    <w:pPr>
                      <w:pStyle w:val="Kontaktdaten"/>
                      <w:rPr>
                        <w:lang w:val="de-DE"/>
                      </w:rPr>
                    </w:pPr>
                    <w:r w:rsidRPr="00607FF2">
                      <w:rPr>
                        <w:lang w:val="de-DE"/>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07FF2" w:rsidRDefault="00B143FE" w:rsidP="0026127D">
                    <w:pPr>
                      <w:pStyle w:val="Kontaktdaten"/>
                      <w:rPr>
                        <w:lang w:val="de-DE"/>
                      </w:rPr>
                    </w:pPr>
                    <w:r w:rsidRPr="00607FF2">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7583C94"/>
    <w:multiLevelType w:val="hybridMultilevel"/>
    <w:tmpl w:val="3206A1E8"/>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3495017">
    <w:abstractNumId w:val="3"/>
  </w:num>
  <w:num w:numId="2" w16cid:durableId="623190815">
    <w:abstractNumId w:val="20"/>
  </w:num>
  <w:num w:numId="3" w16cid:durableId="403257479">
    <w:abstractNumId w:val="5"/>
  </w:num>
  <w:num w:numId="4" w16cid:durableId="6951875">
    <w:abstractNumId w:val="10"/>
  </w:num>
  <w:num w:numId="5" w16cid:durableId="1536388506">
    <w:abstractNumId w:val="16"/>
  </w:num>
  <w:num w:numId="6" w16cid:durableId="573510795">
    <w:abstractNumId w:val="2"/>
  </w:num>
  <w:num w:numId="7" w16cid:durableId="1887136872">
    <w:abstractNumId w:val="22"/>
  </w:num>
  <w:num w:numId="8" w16cid:durableId="70197630">
    <w:abstractNumId w:val="9"/>
  </w:num>
  <w:num w:numId="9" w16cid:durableId="586429469">
    <w:abstractNumId w:val="21"/>
  </w:num>
  <w:num w:numId="10" w16cid:durableId="742482675">
    <w:abstractNumId w:val="6"/>
  </w:num>
  <w:num w:numId="11" w16cid:durableId="153958426">
    <w:abstractNumId w:val="1"/>
  </w:num>
  <w:num w:numId="12" w16cid:durableId="584732431">
    <w:abstractNumId w:val="4"/>
  </w:num>
  <w:num w:numId="13" w16cid:durableId="738595964">
    <w:abstractNumId w:val="12"/>
  </w:num>
  <w:num w:numId="14" w16cid:durableId="787890406">
    <w:abstractNumId w:val="15"/>
  </w:num>
  <w:num w:numId="15" w16cid:durableId="250965685">
    <w:abstractNumId w:val="19"/>
  </w:num>
  <w:num w:numId="16" w16cid:durableId="1578132415">
    <w:abstractNumId w:val="18"/>
  </w:num>
  <w:num w:numId="17" w16cid:durableId="734008344">
    <w:abstractNumId w:val="14"/>
  </w:num>
  <w:num w:numId="18" w16cid:durableId="1792934904">
    <w:abstractNumId w:val="11"/>
  </w:num>
  <w:num w:numId="19" w16cid:durableId="1939679347">
    <w:abstractNumId w:val="0"/>
  </w:num>
  <w:num w:numId="20" w16cid:durableId="2061201224">
    <w:abstractNumId w:val="7"/>
  </w:num>
  <w:num w:numId="21" w16cid:durableId="312567474">
    <w:abstractNumId w:val="8"/>
  </w:num>
  <w:num w:numId="22" w16cid:durableId="1813979213">
    <w:abstractNumId w:val="17"/>
  </w:num>
  <w:num w:numId="23" w16cid:durableId="42874470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zh-CN" w:vendorID="64" w:dllVersion="0"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568"/>
    <w:rsid w:val="000014DA"/>
    <w:rsid w:val="000042E4"/>
    <w:rsid w:val="00004D92"/>
    <w:rsid w:val="00005AF4"/>
    <w:rsid w:val="0001039C"/>
    <w:rsid w:val="000103AF"/>
    <w:rsid w:val="000137F9"/>
    <w:rsid w:val="00013B23"/>
    <w:rsid w:val="00015F92"/>
    <w:rsid w:val="0002273A"/>
    <w:rsid w:val="00025D24"/>
    <w:rsid w:val="00026B8C"/>
    <w:rsid w:val="00026EB0"/>
    <w:rsid w:val="00030020"/>
    <w:rsid w:val="00030C1A"/>
    <w:rsid w:val="0003136D"/>
    <w:rsid w:val="0003543C"/>
    <w:rsid w:val="00036336"/>
    <w:rsid w:val="00037BB3"/>
    <w:rsid w:val="00037FF7"/>
    <w:rsid w:val="00040FEA"/>
    <w:rsid w:val="0004140A"/>
    <w:rsid w:val="000436AB"/>
    <w:rsid w:val="00043B25"/>
    <w:rsid w:val="00052E32"/>
    <w:rsid w:val="000557D8"/>
    <w:rsid w:val="00062BC6"/>
    <w:rsid w:val="00062C8E"/>
    <w:rsid w:val="00064547"/>
    <w:rsid w:val="0006627C"/>
    <w:rsid w:val="0006654A"/>
    <w:rsid w:val="000667BB"/>
    <w:rsid w:val="000679B5"/>
    <w:rsid w:val="00067A27"/>
    <w:rsid w:val="0007074C"/>
    <w:rsid w:val="00073211"/>
    <w:rsid w:val="00074301"/>
    <w:rsid w:val="000750E4"/>
    <w:rsid w:val="00077087"/>
    <w:rsid w:val="00080E2F"/>
    <w:rsid w:val="000830E8"/>
    <w:rsid w:val="0008310E"/>
    <w:rsid w:val="00090605"/>
    <w:rsid w:val="00090C8B"/>
    <w:rsid w:val="000935B5"/>
    <w:rsid w:val="00095F60"/>
    <w:rsid w:val="00097337"/>
    <w:rsid w:val="00097770"/>
    <w:rsid w:val="00097924"/>
    <w:rsid w:val="000A0BBC"/>
    <w:rsid w:val="000A6420"/>
    <w:rsid w:val="000A6B6E"/>
    <w:rsid w:val="000A779F"/>
    <w:rsid w:val="000A799A"/>
    <w:rsid w:val="000B122D"/>
    <w:rsid w:val="000B17AC"/>
    <w:rsid w:val="000B6A92"/>
    <w:rsid w:val="000B6E58"/>
    <w:rsid w:val="000B7BDE"/>
    <w:rsid w:val="000C009A"/>
    <w:rsid w:val="000C2A85"/>
    <w:rsid w:val="000C3AF3"/>
    <w:rsid w:val="000C74C8"/>
    <w:rsid w:val="000D1867"/>
    <w:rsid w:val="000D4047"/>
    <w:rsid w:val="000F1B6F"/>
    <w:rsid w:val="000F215E"/>
    <w:rsid w:val="000F4C08"/>
    <w:rsid w:val="000F52E1"/>
    <w:rsid w:val="000F599A"/>
    <w:rsid w:val="000F64AE"/>
    <w:rsid w:val="00100B8F"/>
    <w:rsid w:val="00100C0C"/>
    <w:rsid w:val="0010134F"/>
    <w:rsid w:val="001014D2"/>
    <w:rsid w:val="00102066"/>
    <w:rsid w:val="00103EE3"/>
    <w:rsid w:val="001052E0"/>
    <w:rsid w:val="00105650"/>
    <w:rsid w:val="001076E4"/>
    <w:rsid w:val="00112DF3"/>
    <w:rsid w:val="00114E74"/>
    <w:rsid w:val="00115190"/>
    <w:rsid w:val="001167D1"/>
    <w:rsid w:val="00116F3F"/>
    <w:rsid w:val="00116F84"/>
    <w:rsid w:val="00117904"/>
    <w:rsid w:val="00117C7F"/>
    <w:rsid w:val="00124E6A"/>
    <w:rsid w:val="001253CD"/>
    <w:rsid w:val="00131B56"/>
    <w:rsid w:val="001334F3"/>
    <w:rsid w:val="00135319"/>
    <w:rsid w:val="0014200A"/>
    <w:rsid w:val="00142FDB"/>
    <w:rsid w:val="001440F5"/>
    <w:rsid w:val="00147965"/>
    <w:rsid w:val="0015059F"/>
    <w:rsid w:val="0015096A"/>
    <w:rsid w:val="00151506"/>
    <w:rsid w:val="00152FDC"/>
    <w:rsid w:val="00156161"/>
    <w:rsid w:val="001616B4"/>
    <w:rsid w:val="0016271C"/>
    <w:rsid w:val="00162EEF"/>
    <w:rsid w:val="0016325F"/>
    <w:rsid w:val="00163B9D"/>
    <w:rsid w:val="00176D8A"/>
    <w:rsid w:val="00180D0F"/>
    <w:rsid w:val="001877A6"/>
    <w:rsid w:val="001935AE"/>
    <w:rsid w:val="00194AC6"/>
    <w:rsid w:val="00197009"/>
    <w:rsid w:val="001970CA"/>
    <w:rsid w:val="001975A2"/>
    <w:rsid w:val="001A28B0"/>
    <w:rsid w:val="001A28F7"/>
    <w:rsid w:val="001A297C"/>
    <w:rsid w:val="001A2D56"/>
    <w:rsid w:val="001A5B15"/>
    <w:rsid w:val="001A65EE"/>
    <w:rsid w:val="001B376B"/>
    <w:rsid w:val="001B4828"/>
    <w:rsid w:val="001C01B6"/>
    <w:rsid w:val="001C0A26"/>
    <w:rsid w:val="001C0A39"/>
    <w:rsid w:val="001C1AE2"/>
    <w:rsid w:val="001C25D5"/>
    <w:rsid w:val="001C5EB3"/>
    <w:rsid w:val="001C74CC"/>
    <w:rsid w:val="001C7D20"/>
    <w:rsid w:val="001D0887"/>
    <w:rsid w:val="001D0F2E"/>
    <w:rsid w:val="001D2524"/>
    <w:rsid w:val="001D4714"/>
    <w:rsid w:val="001D54DE"/>
    <w:rsid w:val="001D5CE2"/>
    <w:rsid w:val="001D697E"/>
    <w:rsid w:val="001D776F"/>
    <w:rsid w:val="001F149B"/>
    <w:rsid w:val="001F3730"/>
    <w:rsid w:val="001F6276"/>
    <w:rsid w:val="001F7E95"/>
    <w:rsid w:val="00201CC8"/>
    <w:rsid w:val="0020322F"/>
    <w:rsid w:val="00205B62"/>
    <w:rsid w:val="0020631B"/>
    <w:rsid w:val="00206375"/>
    <w:rsid w:val="002118EB"/>
    <w:rsid w:val="00212DD4"/>
    <w:rsid w:val="0021455B"/>
    <w:rsid w:val="00215319"/>
    <w:rsid w:val="00216BD0"/>
    <w:rsid w:val="00216FC6"/>
    <w:rsid w:val="002176DB"/>
    <w:rsid w:val="002178EB"/>
    <w:rsid w:val="00221BDA"/>
    <w:rsid w:val="002254AF"/>
    <w:rsid w:val="00226865"/>
    <w:rsid w:val="00231A54"/>
    <w:rsid w:val="0023563A"/>
    <w:rsid w:val="00243F9B"/>
    <w:rsid w:val="00252189"/>
    <w:rsid w:val="00253848"/>
    <w:rsid w:val="00253918"/>
    <w:rsid w:val="00253D2A"/>
    <w:rsid w:val="0025441C"/>
    <w:rsid w:val="0025756A"/>
    <w:rsid w:val="00257AFB"/>
    <w:rsid w:val="0026127D"/>
    <w:rsid w:val="002655A1"/>
    <w:rsid w:val="0026563C"/>
    <w:rsid w:val="002663F4"/>
    <w:rsid w:val="002714A1"/>
    <w:rsid w:val="002717A8"/>
    <w:rsid w:val="0027470A"/>
    <w:rsid w:val="00275350"/>
    <w:rsid w:val="00280819"/>
    <w:rsid w:val="00282680"/>
    <w:rsid w:val="00284C18"/>
    <w:rsid w:val="002868C3"/>
    <w:rsid w:val="00292501"/>
    <w:rsid w:val="00294020"/>
    <w:rsid w:val="00294B59"/>
    <w:rsid w:val="00296AD3"/>
    <w:rsid w:val="002A0B47"/>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3737"/>
    <w:rsid w:val="002D4939"/>
    <w:rsid w:val="002D506A"/>
    <w:rsid w:val="002D60E0"/>
    <w:rsid w:val="002D6414"/>
    <w:rsid w:val="002D7EB6"/>
    <w:rsid w:val="002E0547"/>
    <w:rsid w:val="002E130D"/>
    <w:rsid w:val="002E2125"/>
    <w:rsid w:val="002F6BF1"/>
    <w:rsid w:val="002F7140"/>
    <w:rsid w:val="0030067C"/>
    <w:rsid w:val="00302DB1"/>
    <w:rsid w:val="003035A6"/>
    <w:rsid w:val="003035F7"/>
    <w:rsid w:val="00310A9F"/>
    <w:rsid w:val="003123BB"/>
    <w:rsid w:val="00316C80"/>
    <w:rsid w:val="00320EAE"/>
    <w:rsid w:val="00330683"/>
    <w:rsid w:val="00333494"/>
    <w:rsid w:val="00333CF4"/>
    <w:rsid w:val="00335617"/>
    <w:rsid w:val="003367D2"/>
    <w:rsid w:val="0033769D"/>
    <w:rsid w:val="00344BA5"/>
    <w:rsid w:val="00345773"/>
    <w:rsid w:val="003473D1"/>
    <w:rsid w:val="00351665"/>
    <w:rsid w:val="0035180D"/>
    <w:rsid w:val="00351AF4"/>
    <w:rsid w:val="0035245E"/>
    <w:rsid w:val="00352E30"/>
    <w:rsid w:val="00354C04"/>
    <w:rsid w:val="00355013"/>
    <w:rsid w:val="00355B16"/>
    <w:rsid w:val="00355DDA"/>
    <w:rsid w:val="00356188"/>
    <w:rsid w:val="00357644"/>
    <w:rsid w:val="00360089"/>
    <w:rsid w:val="0036088A"/>
    <w:rsid w:val="0036125D"/>
    <w:rsid w:val="00362153"/>
    <w:rsid w:val="00362739"/>
    <w:rsid w:val="00365A90"/>
    <w:rsid w:val="00366A8E"/>
    <w:rsid w:val="0037357F"/>
    <w:rsid w:val="00373E56"/>
    <w:rsid w:val="00375293"/>
    <w:rsid w:val="00375576"/>
    <w:rsid w:val="00375D1A"/>
    <w:rsid w:val="003849ED"/>
    <w:rsid w:val="0039367F"/>
    <w:rsid w:val="00395574"/>
    <w:rsid w:val="0039654F"/>
    <w:rsid w:val="0039780E"/>
    <w:rsid w:val="003A046C"/>
    <w:rsid w:val="003A2989"/>
    <w:rsid w:val="003A508A"/>
    <w:rsid w:val="003A5EE6"/>
    <w:rsid w:val="003A692D"/>
    <w:rsid w:val="003B040F"/>
    <w:rsid w:val="003B0692"/>
    <w:rsid w:val="003B160B"/>
    <w:rsid w:val="003B1684"/>
    <w:rsid w:val="003B5BF8"/>
    <w:rsid w:val="003C492A"/>
    <w:rsid w:val="003C60F4"/>
    <w:rsid w:val="003D42C6"/>
    <w:rsid w:val="003D50EB"/>
    <w:rsid w:val="003D770A"/>
    <w:rsid w:val="003E06FE"/>
    <w:rsid w:val="003E5AC2"/>
    <w:rsid w:val="003E5B52"/>
    <w:rsid w:val="003E608D"/>
    <w:rsid w:val="003E738F"/>
    <w:rsid w:val="003E7CF8"/>
    <w:rsid w:val="003F0CD8"/>
    <w:rsid w:val="003F1873"/>
    <w:rsid w:val="003F1F77"/>
    <w:rsid w:val="003F2822"/>
    <w:rsid w:val="003F2AC5"/>
    <w:rsid w:val="00402949"/>
    <w:rsid w:val="00402AD2"/>
    <w:rsid w:val="0040381F"/>
    <w:rsid w:val="00404174"/>
    <w:rsid w:val="0040784F"/>
    <w:rsid w:val="00407CD3"/>
    <w:rsid w:val="004123ED"/>
    <w:rsid w:val="00415778"/>
    <w:rsid w:val="00417C90"/>
    <w:rsid w:val="004223FB"/>
    <w:rsid w:val="00424A3C"/>
    <w:rsid w:val="00432C83"/>
    <w:rsid w:val="0043346C"/>
    <w:rsid w:val="00433994"/>
    <w:rsid w:val="004370EF"/>
    <w:rsid w:val="004400ED"/>
    <w:rsid w:val="004404FF"/>
    <w:rsid w:val="0044066F"/>
    <w:rsid w:val="0044094D"/>
    <w:rsid w:val="004427AF"/>
    <w:rsid w:val="00444A47"/>
    <w:rsid w:val="00450174"/>
    <w:rsid w:val="00450D7A"/>
    <w:rsid w:val="00451CA7"/>
    <w:rsid w:val="004535D9"/>
    <w:rsid w:val="00455402"/>
    <w:rsid w:val="00456256"/>
    <w:rsid w:val="0045700E"/>
    <w:rsid w:val="004606AC"/>
    <w:rsid w:val="0046201D"/>
    <w:rsid w:val="00462DDC"/>
    <w:rsid w:val="00463280"/>
    <w:rsid w:val="004667BA"/>
    <w:rsid w:val="00466954"/>
    <w:rsid w:val="00467800"/>
    <w:rsid w:val="00470084"/>
    <w:rsid w:val="00470EFD"/>
    <w:rsid w:val="00472447"/>
    <w:rsid w:val="00473AEC"/>
    <w:rsid w:val="004747FF"/>
    <w:rsid w:val="00476060"/>
    <w:rsid w:val="004762B9"/>
    <w:rsid w:val="0047652B"/>
    <w:rsid w:val="00476746"/>
    <w:rsid w:val="00477801"/>
    <w:rsid w:val="00481A92"/>
    <w:rsid w:val="00482143"/>
    <w:rsid w:val="00486F5D"/>
    <w:rsid w:val="00494EE7"/>
    <w:rsid w:val="004A0436"/>
    <w:rsid w:val="004A04E8"/>
    <w:rsid w:val="004A3A5F"/>
    <w:rsid w:val="004A56B7"/>
    <w:rsid w:val="004B16C4"/>
    <w:rsid w:val="004B2B99"/>
    <w:rsid w:val="004B3D7E"/>
    <w:rsid w:val="004B580F"/>
    <w:rsid w:val="004B5C8C"/>
    <w:rsid w:val="004C3A9D"/>
    <w:rsid w:val="004C6EBC"/>
    <w:rsid w:val="004D1D0E"/>
    <w:rsid w:val="004D269F"/>
    <w:rsid w:val="004D3165"/>
    <w:rsid w:val="004D3D5A"/>
    <w:rsid w:val="004D3DBF"/>
    <w:rsid w:val="004D7B9E"/>
    <w:rsid w:val="004E0D94"/>
    <w:rsid w:val="004E2175"/>
    <w:rsid w:val="004E3872"/>
    <w:rsid w:val="004E426E"/>
    <w:rsid w:val="004E5253"/>
    <w:rsid w:val="004E5E7F"/>
    <w:rsid w:val="004E7C0B"/>
    <w:rsid w:val="004F206E"/>
    <w:rsid w:val="004F2A79"/>
    <w:rsid w:val="004F39B4"/>
    <w:rsid w:val="004F3E59"/>
    <w:rsid w:val="004F41EC"/>
    <w:rsid w:val="004F488D"/>
    <w:rsid w:val="004F4E97"/>
    <w:rsid w:val="004F50F4"/>
    <w:rsid w:val="004F639D"/>
    <w:rsid w:val="004F65B3"/>
    <w:rsid w:val="004F6D74"/>
    <w:rsid w:val="004F6FFC"/>
    <w:rsid w:val="0050056C"/>
    <w:rsid w:val="0050079B"/>
    <w:rsid w:val="00505786"/>
    <w:rsid w:val="00506BD5"/>
    <w:rsid w:val="00507B6D"/>
    <w:rsid w:val="00510FF5"/>
    <w:rsid w:val="00511067"/>
    <w:rsid w:val="00513534"/>
    <w:rsid w:val="0051492B"/>
    <w:rsid w:val="00515153"/>
    <w:rsid w:val="00520BFA"/>
    <w:rsid w:val="00521338"/>
    <w:rsid w:val="00521429"/>
    <w:rsid w:val="005218C8"/>
    <w:rsid w:val="00521CF5"/>
    <w:rsid w:val="00521FD5"/>
    <w:rsid w:val="0052221F"/>
    <w:rsid w:val="00523B1A"/>
    <w:rsid w:val="00524BE9"/>
    <w:rsid w:val="00527A82"/>
    <w:rsid w:val="00531F54"/>
    <w:rsid w:val="00533AAA"/>
    <w:rsid w:val="00533FFB"/>
    <w:rsid w:val="0053448B"/>
    <w:rsid w:val="00534C1A"/>
    <w:rsid w:val="005365B4"/>
    <w:rsid w:val="0054071C"/>
    <w:rsid w:val="00543426"/>
    <w:rsid w:val="0054450D"/>
    <w:rsid w:val="005473A8"/>
    <w:rsid w:val="00547A10"/>
    <w:rsid w:val="00554864"/>
    <w:rsid w:val="00554EC5"/>
    <w:rsid w:val="00555999"/>
    <w:rsid w:val="00555E2A"/>
    <w:rsid w:val="00564109"/>
    <w:rsid w:val="00565F19"/>
    <w:rsid w:val="0056705E"/>
    <w:rsid w:val="005673B5"/>
    <w:rsid w:val="005674E8"/>
    <w:rsid w:val="005755BD"/>
    <w:rsid w:val="00580070"/>
    <w:rsid w:val="005805AA"/>
    <w:rsid w:val="0058153C"/>
    <w:rsid w:val="00581C8C"/>
    <w:rsid w:val="00581DFB"/>
    <w:rsid w:val="005837F9"/>
    <w:rsid w:val="00584007"/>
    <w:rsid w:val="00584B9D"/>
    <w:rsid w:val="00587179"/>
    <w:rsid w:val="005913CF"/>
    <w:rsid w:val="00591CEB"/>
    <w:rsid w:val="00592D83"/>
    <w:rsid w:val="00593AA7"/>
    <w:rsid w:val="005945CF"/>
    <w:rsid w:val="00594B29"/>
    <w:rsid w:val="00597F78"/>
    <w:rsid w:val="005A1C80"/>
    <w:rsid w:val="005A7312"/>
    <w:rsid w:val="005B01C4"/>
    <w:rsid w:val="005B06CC"/>
    <w:rsid w:val="005B12BB"/>
    <w:rsid w:val="005B184A"/>
    <w:rsid w:val="005B19FD"/>
    <w:rsid w:val="005B34DA"/>
    <w:rsid w:val="005B3CCD"/>
    <w:rsid w:val="005B7F66"/>
    <w:rsid w:val="005C13A1"/>
    <w:rsid w:val="005C2C5C"/>
    <w:rsid w:val="005C3D0A"/>
    <w:rsid w:val="005D1745"/>
    <w:rsid w:val="005D1F94"/>
    <w:rsid w:val="005D3A5C"/>
    <w:rsid w:val="005D5830"/>
    <w:rsid w:val="005D5940"/>
    <w:rsid w:val="005D5A38"/>
    <w:rsid w:val="005D5CD4"/>
    <w:rsid w:val="005D6A17"/>
    <w:rsid w:val="005E041B"/>
    <w:rsid w:val="005E200B"/>
    <w:rsid w:val="005E42D2"/>
    <w:rsid w:val="005F010B"/>
    <w:rsid w:val="005F182E"/>
    <w:rsid w:val="005F48F8"/>
    <w:rsid w:val="005F4FBF"/>
    <w:rsid w:val="005F7CEF"/>
    <w:rsid w:val="00602E06"/>
    <w:rsid w:val="006074EB"/>
    <w:rsid w:val="0060792D"/>
    <w:rsid w:val="00607FF2"/>
    <w:rsid w:val="006117A1"/>
    <w:rsid w:val="00614890"/>
    <w:rsid w:val="00615ED0"/>
    <w:rsid w:val="00617EA4"/>
    <w:rsid w:val="00626A28"/>
    <w:rsid w:val="0063038C"/>
    <w:rsid w:val="006311E0"/>
    <w:rsid w:val="00632F11"/>
    <w:rsid w:val="00635ABF"/>
    <w:rsid w:val="00640044"/>
    <w:rsid w:val="006401F7"/>
    <w:rsid w:val="00641F88"/>
    <w:rsid w:val="006438A8"/>
    <w:rsid w:val="00643A04"/>
    <w:rsid w:val="0064408D"/>
    <w:rsid w:val="006449CA"/>
    <w:rsid w:val="00645074"/>
    <w:rsid w:val="00650196"/>
    <w:rsid w:val="00653097"/>
    <w:rsid w:val="00656C4C"/>
    <w:rsid w:val="00661476"/>
    <w:rsid w:val="00664318"/>
    <w:rsid w:val="0066573F"/>
    <w:rsid w:val="0066590D"/>
    <w:rsid w:val="006673F5"/>
    <w:rsid w:val="0066AC7A"/>
    <w:rsid w:val="00670E84"/>
    <w:rsid w:val="00674DB7"/>
    <w:rsid w:val="0068106C"/>
    <w:rsid w:val="006814E5"/>
    <w:rsid w:val="00681ECE"/>
    <w:rsid w:val="00683E9E"/>
    <w:rsid w:val="0068636E"/>
    <w:rsid w:val="00691B0A"/>
    <w:rsid w:val="00691F9E"/>
    <w:rsid w:val="006946C2"/>
    <w:rsid w:val="00695AAA"/>
    <w:rsid w:val="00695F99"/>
    <w:rsid w:val="006A5A75"/>
    <w:rsid w:val="006A6348"/>
    <w:rsid w:val="006A688E"/>
    <w:rsid w:val="006B3609"/>
    <w:rsid w:val="006B592D"/>
    <w:rsid w:val="006B6DD8"/>
    <w:rsid w:val="006C2364"/>
    <w:rsid w:val="006C2A31"/>
    <w:rsid w:val="006C38E6"/>
    <w:rsid w:val="006C3AA3"/>
    <w:rsid w:val="006C50E1"/>
    <w:rsid w:val="006C6111"/>
    <w:rsid w:val="006C7B13"/>
    <w:rsid w:val="006D28EC"/>
    <w:rsid w:val="006D5691"/>
    <w:rsid w:val="006D63A4"/>
    <w:rsid w:val="006D6C1A"/>
    <w:rsid w:val="006D7F10"/>
    <w:rsid w:val="006E2573"/>
    <w:rsid w:val="006E5C09"/>
    <w:rsid w:val="006E6508"/>
    <w:rsid w:val="006E7FBA"/>
    <w:rsid w:val="006F0473"/>
    <w:rsid w:val="006F1A6C"/>
    <w:rsid w:val="006F2DE4"/>
    <w:rsid w:val="006F4577"/>
    <w:rsid w:val="006F4C75"/>
    <w:rsid w:val="006F66DA"/>
    <w:rsid w:val="006F6A7A"/>
    <w:rsid w:val="006F77C7"/>
    <w:rsid w:val="00700AB6"/>
    <w:rsid w:val="00702FF8"/>
    <w:rsid w:val="00703852"/>
    <w:rsid w:val="00705074"/>
    <w:rsid w:val="007065A6"/>
    <w:rsid w:val="00710899"/>
    <w:rsid w:val="00712070"/>
    <w:rsid w:val="007125A4"/>
    <w:rsid w:val="00713E2E"/>
    <w:rsid w:val="00716622"/>
    <w:rsid w:val="00720139"/>
    <w:rsid w:val="007238F1"/>
    <w:rsid w:val="00723DE6"/>
    <w:rsid w:val="00724249"/>
    <w:rsid w:val="00724FBD"/>
    <w:rsid w:val="00726540"/>
    <w:rsid w:val="00726A89"/>
    <w:rsid w:val="00726B62"/>
    <w:rsid w:val="00726BFA"/>
    <w:rsid w:val="00727E16"/>
    <w:rsid w:val="007327A3"/>
    <w:rsid w:val="00734321"/>
    <w:rsid w:val="00736291"/>
    <w:rsid w:val="007402F8"/>
    <w:rsid w:val="00744943"/>
    <w:rsid w:val="00751E87"/>
    <w:rsid w:val="00753908"/>
    <w:rsid w:val="00754739"/>
    <w:rsid w:val="007579FC"/>
    <w:rsid w:val="00762C5B"/>
    <w:rsid w:val="00765612"/>
    <w:rsid w:val="00771469"/>
    <w:rsid w:val="00772BCD"/>
    <w:rsid w:val="00773BF3"/>
    <w:rsid w:val="00775358"/>
    <w:rsid w:val="007769A8"/>
    <w:rsid w:val="00782A72"/>
    <w:rsid w:val="0078405F"/>
    <w:rsid w:val="0078452C"/>
    <w:rsid w:val="0078480F"/>
    <w:rsid w:val="00786C56"/>
    <w:rsid w:val="0079272A"/>
    <w:rsid w:val="00794234"/>
    <w:rsid w:val="007A0268"/>
    <w:rsid w:val="007A617D"/>
    <w:rsid w:val="007A7F56"/>
    <w:rsid w:val="007B1CF3"/>
    <w:rsid w:val="007B73C0"/>
    <w:rsid w:val="007C0C38"/>
    <w:rsid w:val="007C1F06"/>
    <w:rsid w:val="007C1FA4"/>
    <w:rsid w:val="007C4752"/>
    <w:rsid w:val="007C65AA"/>
    <w:rsid w:val="007C6FA7"/>
    <w:rsid w:val="007C726C"/>
    <w:rsid w:val="007C7E8E"/>
    <w:rsid w:val="007D1C32"/>
    <w:rsid w:val="007D220B"/>
    <w:rsid w:val="007D439C"/>
    <w:rsid w:val="007D49EB"/>
    <w:rsid w:val="007D5E15"/>
    <w:rsid w:val="007E1C18"/>
    <w:rsid w:val="007E2D77"/>
    <w:rsid w:val="007E47B9"/>
    <w:rsid w:val="007E4D9A"/>
    <w:rsid w:val="007E54C0"/>
    <w:rsid w:val="007F402B"/>
    <w:rsid w:val="007F4972"/>
    <w:rsid w:val="007F4CF1"/>
    <w:rsid w:val="007F770C"/>
    <w:rsid w:val="00800B39"/>
    <w:rsid w:val="00814018"/>
    <w:rsid w:val="00814940"/>
    <w:rsid w:val="00816302"/>
    <w:rsid w:val="00817A31"/>
    <w:rsid w:val="00817EDB"/>
    <w:rsid w:val="0082080F"/>
    <w:rsid w:val="00821292"/>
    <w:rsid w:val="008249DC"/>
    <w:rsid w:val="00825029"/>
    <w:rsid w:val="00826567"/>
    <w:rsid w:val="00826C30"/>
    <w:rsid w:val="00827948"/>
    <w:rsid w:val="00834783"/>
    <w:rsid w:val="00834D0F"/>
    <w:rsid w:val="0084627F"/>
    <w:rsid w:val="008525D6"/>
    <w:rsid w:val="0085354B"/>
    <w:rsid w:val="0085432F"/>
    <w:rsid w:val="00857C79"/>
    <w:rsid w:val="00857E8E"/>
    <w:rsid w:val="008649EE"/>
    <w:rsid w:val="00866CA8"/>
    <w:rsid w:val="00873697"/>
    <w:rsid w:val="00874C03"/>
    <w:rsid w:val="0087539E"/>
    <w:rsid w:val="008761F6"/>
    <w:rsid w:val="00876DD1"/>
    <w:rsid w:val="008834CC"/>
    <w:rsid w:val="008856CC"/>
    <w:rsid w:val="0088695A"/>
    <w:rsid w:val="00890887"/>
    <w:rsid w:val="00890E39"/>
    <w:rsid w:val="00891292"/>
    <w:rsid w:val="008940FE"/>
    <w:rsid w:val="00897E2C"/>
    <w:rsid w:val="008A1406"/>
    <w:rsid w:val="008A2326"/>
    <w:rsid w:val="008A5BF3"/>
    <w:rsid w:val="008A6CEC"/>
    <w:rsid w:val="008A70B7"/>
    <w:rsid w:val="008A7C55"/>
    <w:rsid w:val="008B0BF6"/>
    <w:rsid w:val="008B0D22"/>
    <w:rsid w:val="008B0E2E"/>
    <w:rsid w:val="008B13F9"/>
    <w:rsid w:val="008B30DE"/>
    <w:rsid w:val="008B4FE0"/>
    <w:rsid w:val="008B50B9"/>
    <w:rsid w:val="008B59FF"/>
    <w:rsid w:val="008C343A"/>
    <w:rsid w:val="008C4110"/>
    <w:rsid w:val="008C5157"/>
    <w:rsid w:val="008C7F2C"/>
    <w:rsid w:val="008D0426"/>
    <w:rsid w:val="008D1866"/>
    <w:rsid w:val="008D67AF"/>
    <w:rsid w:val="008D7BC0"/>
    <w:rsid w:val="008E5F87"/>
    <w:rsid w:val="008E610A"/>
    <w:rsid w:val="008E7656"/>
    <w:rsid w:val="008E777A"/>
    <w:rsid w:val="008F1264"/>
    <w:rsid w:val="008F4796"/>
    <w:rsid w:val="008F5E48"/>
    <w:rsid w:val="009000BC"/>
    <w:rsid w:val="00901D5D"/>
    <w:rsid w:val="00902358"/>
    <w:rsid w:val="009038D0"/>
    <w:rsid w:val="009051F0"/>
    <w:rsid w:val="00905B45"/>
    <w:rsid w:val="00906308"/>
    <w:rsid w:val="00906D0C"/>
    <w:rsid w:val="0090754E"/>
    <w:rsid w:val="00915251"/>
    <w:rsid w:val="0091628B"/>
    <w:rsid w:val="009163C0"/>
    <w:rsid w:val="00920FC5"/>
    <w:rsid w:val="00921CF1"/>
    <w:rsid w:val="00924CB3"/>
    <w:rsid w:val="0092544D"/>
    <w:rsid w:val="00925F7D"/>
    <w:rsid w:val="00931A39"/>
    <w:rsid w:val="0093254F"/>
    <w:rsid w:val="00932BFC"/>
    <w:rsid w:val="00933130"/>
    <w:rsid w:val="00933393"/>
    <w:rsid w:val="00933B86"/>
    <w:rsid w:val="00935CE5"/>
    <w:rsid w:val="00940128"/>
    <w:rsid w:val="00942FB8"/>
    <w:rsid w:val="00943626"/>
    <w:rsid w:val="00944105"/>
    <w:rsid w:val="00944A84"/>
    <w:rsid w:val="009508F6"/>
    <w:rsid w:val="009527FF"/>
    <w:rsid w:val="00952B9F"/>
    <w:rsid w:val="009547D1"/>
    <w:rsid w:val="009633E0"/>
    <w:rsid w:val="009656E7"/>
    <w:rsid w:val="00965F78"/>
    <w:rsid w:val="00966987"/>
    <w:rsid w:val="00967AD9"/>
    <w:rsid w:val="00972120"/>
    <w:rsid w:val="00972EBA"/>
    <w:rsid w:val="00974ACB"/>
    <w:rsid w:val="00976EEA"/>
    <w:rsid w:val="00980499"/>
    <w:rsid w:val="009863DF"/>
    <w:rsid w:val="0098688A"/>
    <w:rsid w:val="00991300"/>
    <w:rsid w:val="00991E0E"/>
    <w:rsid w:val="009942DF"/>
    <w:rsid w:val="009959BC"/>
    <w:rsid w:val="00995B0F"/>
    <w:rsid w:val="009A306C"/>
    <w:rsid w:val="009A351B"/>
    <w:rsid w:val="009A454E"/>
    <w:rsid w:val="009A7B8B"/>
    <w:rsid w:val="009A7F19"/>
    <w:rsid w:val="009B18CF"/>
    <w:rsid w:val="009B2D9D"/>
    <w:rsid w:val="009B46F6"/>
    <w:rsid w:val="009B5337"/>
    <w:rsid w:val="009B7A43"/>
    <w:rsid w:val="009C0868"/>
    <w:rsid w:val="009C1F30"/>
    <w:rsid w:val="009C3C81"/>
    <w:rsid w:val="009D0715"/>
    <w:rsid w:val="009D2DBA"/>
    <w:rsid w:val="009D3678"/>
    <w:rsid w:val="009D62BE"/>
    <w:rsid w:val="009E4826"/>
    <w:rsid w:val="009E664B"/>
    <w:rsid w:val="009F0B26"/>
    <w:rsid w:val="009F18FC"/>
    <w:rsid w:val="009F21D0"/>
    <w:rsid w:val="009F252D"/>
    <w:rsid w:val="009F5FB8"/>
    <w:rsid w:val="009F6743"/>
    <w:rsid w:val="00A00F8D"/>
    <w:rsid w:val="00A03D1A"/>
    <w:rsid w:val="00A050D1"/>
    <w:rsid w:val="00A06101"/>
    <w:rsid w:val="00A0760A"/>
    <w:rsid w:val="00A15F7C"/>
    <w:rsid w:val="00A16BD5"/>
    <w:rsid w:val="00A1711B"/>
    <w:rsid w:val="00A20F76"/>
    <w:rsid w:val="00A21AB0"/>
    <w:rsid w:val="00A23EF0"/>
    <w:rsid w:val="00A2544A"/>
    <w:rsid w:val="00A27EFC"/>
    <w:rsid w:val="00A31DB8"/>
    <w:rsid w:val="00A36FE0"/>
    <w:rsid w:val="00A40E17"/>
    <w:rsid w:val="00A41ED1"/>
    <w:rsid w:val="00A45F84"/>
    <w:rsid w:val="00A46F54"/>
    <w:rsid w:val="00A47002"/>
    <w:rsid w:val="00A535D7"/>
    <w:rsid w:val="00A562F7"/>
    <w:rsid w:val="00A5700C"/>
    <w:rsid w:val="00A57063"/>
    <w:rsid w:val="00A624FA"/>
    <w:rsid w:val="00A65AE5"/>
    <w:rsid w:val="00A70117"/>
    <w:rsid w:val="00A703C0"/>
    <w:rsid w:val="00A70A5F"/>
    <w:rsid w:val="00A738ED"/>
    <w:rsid w:val="00A750CE"/>
    <w:rsid w:val="00A7720A"/>
    <w:rsid w:val="00A77947"/>
    <w:rsid w:val="00A807B6"/>
    <w:rsid w:val="00A80F06"/>
    <w:rsid w:val="00A81731"/>
    <w:rsid w:val="00A82F57"/>
    <w:rsid w:val="00A873A1"/>
    <w:rsid w:val="00A9208D"/>
    <w:rsid w:val="00A92B2C"/>
    <w:rsid w:val="00A93B09"/>
    <w:rsid w:val="00A962D0"/>
    <w:rsid w:val="00A976CC"/>
    <w:rsid w:val="00A97E72"/>
    <w:rsid w:val="00A97F8C"/>
    <w:rsid w:val="00AA24B0"/>
    <w:rsid w:val="00AA2EC0"/>
    <w:rsid w:val="00AA4D33"/>
    <w:rsid w:val="00AA7866"/>
    <w:rsid w:val="00AB1B65"/>
    <w:rsid w:val="00AB384A"/>
    <w:rsid w:val="00AB5C73"/>
    <w:rsid w:val="00AB6134"/>
    <w:rsid w:val="00AB6C9C"/>
    <w:rsid w:val="00AB7342"/>
    <w:rsid w:val="00AC01F7"/>
    <w:rsid w:val="00AC05DD"/>
    <w:rsid w:val="00AC0C0A"/>
    <w:rsid w:val="00AC1795"/>
    <w:rsid w:val="00AC2062"/>
    <w:rsid w:val="00AC25D2"/>
    <w:rsid w:val="00AC47C7"/>
    <w:rsid w:val="00AC4932"/>
    <w:rsid w:val="00AC6378"/>
    <w:rsid w:val="00AD1269"/>
    <w:rsid w:val="00AD3753"/>
    <w:rsid w:val="00AD5798"/>
    <w:rsid w:val="00AD5A18"/>
    <w:rsid w:val="00AD7E8E"/>
    <w:rsid w:val="00AE0879"/>
    <w:rsid w:val="00AE0CC8"/>
    <w:rsid w:val="00AE447F"/>
    <w:rsid w:val="00AE5481"/>
    <w:rsid w:val="00AE5695"/>
    <w:rsid w:val="00AF13BD"/>
    <w:rsid w:val="00AF4F8B"/>
    <w:rsid w:val="00AF50E0"/>
    <w:rsid w:val="00AF5371"/>
    <w:rsid w:val="00B030B8"/>
    <w:rsid w:val="00B117C4"/>
    <w:rsid w:val="00B131ED"/>
    <w:rsid w:val="00B13D67"/>
    <w:rsid w:val="00B143FE"/>
    <w:rsid w:val="00B14642"/>
    <w:rsid w:val="00B16EB3"/>
    <w:rsid w:val="00B17605"/>
    <w:rsid w:val="00B20920"/>
    <w:rsid w:val="00B25F7B"/>
    <w:rsid w:val="00B27FCB"/>
    <w:rsid w:val="00B33267"/>
    <w:rsid w:val="00B332C3"/>
    <w:rsid w:val="00B34292"/>
    <w:rsid w:val="00B34A9F"/>
    <w:rsid w:val="00B34C62"/>
    <w:rsid w:val="00B35292"/>
    <w:rsid w:val="00B35EAA"/>
    <w:rsid w:val="00B361C2"/>
    <w:rsid w:val="00B37658"/>
    <w:rsid w:val="00B400B0"/>
    <w:rsid w:val="00B419CD"/>
    <w:rsid w:val="00B432AF"/>
    <w:rsid w:val="00B45242"/>
    <w:rsid w:val="00B47A6D"/>
    <w:rsid w:val="00B52C33"/>
    <w:rsid w:val="00B57C05"/>
    <w:rsid w:val="00B57D75"/>
    <w:rsid w:val="00B60D1B"/>
    <w:rsid w:val="00B617B0"/>
    <w:rsid w:val="00B61893"/>
    <w:rsid w:val="00B639BB"/>
    <w:rsid w:val="00B63B39"/>
    <w:rsid w:val="00B671F7"/>
    <w:rsid w:val="00B67227"/>
    <w:rsid w:val="00B67ADF"/>
    <w:rsid w:val="00B74EEC"/>
    <w:rsid w:val="00B7587C"/>
    <w:rsid w:val="00B75BE3"/>
    <w:rsid w:val="00B76AC4"/>
    <w:rsid w:val="00B770BC"/>
    <w:rsid w:val="00B779F2"/>
    <w:rsid w:val="00B77DFE"/>
    <w:rsid w:val="00B81BBC"/>
    <w:rsid w:val="00B827AD"/>
    <w:rsid w:val="00B82E53"/>
    <w:rsid w:val="00B85361"/>
    <w:rsid w:val="00B87C12"/>
    <w:rsid w:val="00B90801"/>
    <w:rsid w:val="00B94F7C"/>
    <w:rsid w:val="00B95A5D"/>
    <w:rsid w:val="00B965A1"/>
    <w:rsid w:val="00B966C9"/>
    <w:rsid w:val="00B9673F"/>
    <w:rsid w:val="00B978C4"/>
    <w:rsid w:val="00BA105F"/>
    <w:rsid w:val="00BA1359"/>
    <w:rsid w:val="00BA2174"/>
    <w:rsid w:val="00BA38A7"/>
    <w:rsid w:val="00BA42AF"/>
    <w:rsid w:val="00BA49C1"/>
    <w:rsid w:val="00BA5165"/>
    <w:rsid w:val="00BB6D1A"/>
    <w:rsid w:val="00BC0CC5"/>
    <w:rsid w:val="00BC12DE"/>
    <w:rsid w:val="00BC159C"/>
    <w:rsid w:val="00BC2341"/>
    <w:rsid w:val="00BD1BE0"/>
    <w:rsid w:val="00BD1C30"/>
    <w:rsid w:val="00BD37F9"/>
    <w:rsid w:val="00BD410D"/>
    <w:rsid w:val="00BD6FDE"/>
    <w:rsid w:val="00BD7267"/>
    <w:rsid w:val="00BD73C6"/>
    <w:rsid w:val="00BD7772"/>
    <w:rsid w:val="00BE2291"/>
    <w:rsid w:val="00BE2D16"/>
    <w:rsid w:val="00BE3832"/>
    <w:rsid w:val="00BE4ED7"/>
    <w:rsid w:val="00BE4FEB"/>
    <w:rsid w:val="00BF1202"/>
    <w:rsid w:val="00BF26AF"/>
    <w:rsid w:val="00BF577D"/>
    <w:rsid w:val="00BF5882"/>
    <w:rsid w:val="00BF62A8"/>
    <w:rsid w:val="00BF6615"/>
    <w:rsid w:val="00C01118"/>
    <w:rsid w:val="00C10168"/>
    <w:rsid w:val="00C155DA"/>
    <w:rsid w:val="00C15C40"/>
    <w:rsid w:val="00C22B04"/>
    <w:rsid w:val="00C25301"/>
    <w:rsid w:val="00C25D2B"/>
    <w:rsid w:val="00C26C3B"/>
    <w:rsid w:val="00C30243"/>
    <w:rsid w:val="00C3252A"/>
    <w:rsid w:val="00C3736E"/>
    <w:rsid w:val="00C41149"/>
    <w:rsid w:val="00C4131C"/>
    <w:rsid w:val="00C416F6"/>
    <w:rsid w:val="00C41892"/>
    <w:rsid w:val="00C42B53"/>
    <w:rsid w:val="00C4390B"/>
    <w:rsid w:val="00C4707B"/>
    <w:rsid w:val="00C51005"/>
    <w:rsid w:val="00C54CD4"/>
    <w:rsid w:val="00C5652E"/>
    <w:rsid w:val="00C62ACC"/>
    <w:rsid w:val="00C705CE"/>
    <w:rsid w:val="00C710E3"/>
    <w:rsid w:val="00C7143B"/>
    <w:rsid w:val="00C822F8"/>
    <w:rsid w:val="00C85203"/>
    <w:rsid w:val="00C85B1A"/>
    <w:rsid w:val="00C877B9"/>
    <w:rsid w:val="00C915A2"/>
    <w:rsid w:val="00C956CF"/>
    <w:rsid w:val="00C963C9"/>
    <w:rsid w:val="00CA2210"/>
    <w:rsid w:val="00CA2C80"/>
    <w:rsid w:val="00CA59A1"/>
    <w:rsid w:val="00CB09A4"/>
    <w:rsid w:val="00CB1206"/>
    <w:rsid w:val="00CB1E91"/>
    <w:rsid w:val="00CB5E0D"/>
    <w:rsid w:val="00CB6A5E"/>
    <w:rsid w:val="00CB725A"/>
    <w:rsid w:val="00CC2F40"/>
    <w:rsid w:val="00CC49F4"/>
    <w:rsid w:val="00CC746B"/>
    <w:rsid w:val="00CD2BC2"/>
    <w:rsid w:val="00CD5D15"/>
    <w:rsid w:val="00CD6F05"/>
    <w:rsid w:val="00CD793A"/>
    <w:rsid w:val="00CE04CF"/>
    <w:rsid w:val="00CE5A03"/>
    <w:rsid w:val="00CE68CF"/>
    <w:rsid w:val="00CE71C0"/>
    <w:rsid w:val="00CF25A9"/>
    <w:rsid w:val="00CF34DB"/>
    <w:rsid w:val="00CF5472"/>
    <w:rsid w:val="00D00FC4"/>
    <w:rsid w:val="00D04131"/>
    <w:rsid w:val="00D04A4C"/>
    <w:rsid w:val="00D0567D"/>
    <w:rsid w:val="00D06D68"/>
    <w:rsid w:val="00D07DD3"/>
    <w:rsid w:val="00D1136F"/>
    <w:rsid w:val="00D151B4"/>
    <w:rsid w:val="00D16D90"/>
    <w:rsid w:val="00D21608"/>
    <w:rsid w:val="00D235AC"/>
    <w:rsid w:val="00D24C4F"/>
    <w:rsid w:val="00D255D7"/>
    <w:rsid w:val="00D26132"/>
    <w:rsid w:val="00D2759C"/>
    <w:rsid w:val="00D3238F"/>
    <w:rsid w:val="00D34986"/>
    <w:rsid w:val="00D34CE1"/>
    <w:rsid w:val="00D36FC5"/>
    <w:rsid w:val="00D4098D"/>
    <w:rsid w:val="00D416CE"/>
    <w:rsid w:val="00D41BA1"/>
    <w:rsid w:val="00D44B55"/>
    <w:rsid w:val="00D4535E"/>
    <w:rsid w:val="00D4557F"/>
    <w:rsid w:val="00D45CE9"/>
    <w:rsid w:val="00D47F07"/>
    <w:rsid w:val="00D50512"/>
    <w:rsid w:val="00D51126"/>
    <w:rsid w:val="00D51AA6"/>
    <w:rsid w:val="00D523E7"/>
    <w:rsid w:val="00D65157"/>
    <w:rsid w:val="00D6698C"/>
    <w:rsid w:val="00D7185B"/>
    <w:rsid w:val="00D724E4"/>
    <w:rsid w:val="00D854A6"/>
    <w:rsid w:val="00D85B9B"/>
    <w:rsid w:val="00D861BB"/>
    <w:rsid w:val="00D86880"/>
    <w:rsid w:val="00D86DD5"/>
    <w:rsid w:val="00D87E57"/>
    <w:rsid w:val="00D9165E"/>
    <w:rsid w:val="00D9415F"/>
    <w:rsid w:val="00DA3D92"/>
    <w:rsid w:val="00DB1452"/>
    <w:rsid w:val="00DB5970"/>
    <w:rsid w:val="00DB74F9"/>
    <w:rsid w:val="00DC1157"/>
    <w:rsid w:val="00DC22BA"/>
    <w:rsid w:val="00DC2C62"/>
    <w:rsid w:val="00DC4432"/>
    <w:rsid w:val="00DC443F"/>
    <w:rsid w:val="00DC4D4C"/>
    <w:rsid w:val="00DC7857"/>
    <w:rsid w:val="00DD0065"/>
    <w:rsid w:val="00DD0BF1"/>
    <w:rsid w:val="00DD1673"/>
    <w:rsid w:val="00DD19C7"/>
    <w:rsid w:val="00DD30AE"/>
    <w:rsid w:val="00DD5EA5"/>
    <w:rsid w:val="00DD64E3"/>
    <w:rsid w:val="00DD6B3F"/>
    <w:rsid w:val="00DD7101"/>
    <w:rsid w:val="00DE0E6D"/>
    <w:rsid w:val="00DE446F"/>
    <w:rsid w:val="00DE5FF1"/>
    <w:rsid w:val="00DE6965"/>
    <w:rsid w:val="00DE6E13"/>
    <w:rsid w:val="00DF0029"/>
    <w:rsid w:val="00DF17A5"/>
    <w:rsid w:val="00DF1A6E"/>
    <w:rsid w:val="00DF392C"/>
    <w:rsid w:val="00DF5549"/>
    <w:rsid w:val="00DF5A64"/>
    <w:rsid w:val="00DF6740"/>
    <w:rsid w:val="00DF6C27"/>
    <w:rsid w:val="00E0085E"/>
    <w:rsid w:val="00E00C76"/>
    <w:rsid w:val="00E01BEB"/>
    <w:rsid w:val="00E03056"/>
    <w:rsid w:val="00E06223"/>
    <w:rsid w:val="00E0656E"/>
    <w:rsid w:val="00E07178"/>
    <w:rsid w:val="00E10E38"/>
    <w:rsid w:val="00E10ECE"/>
    <w:rsid w:val="00E11790"/>
    <w:rsid w:val="00E126B0"/>
    <w:rsid w:val="00E15015"/>
    <w:rsid w:val="00E153AC"/>
    <w:rsid w:val="00E1737D"/>
    <w:rsid w:val="00E17750"/>
    <w:rsid w:val="00E206DF"/>
    <w:rsid w:val="00E23A3C"/>
    <w:rsid w:val="00E248FA"/>
    <w:rsid w:val="00E24CD8"/>
    <w:rsid w:val="00E27430"/>
    <w:rsid w:val="00E32E20"/>
    <w:rsid w:val="00E364F2"/>
    <w:rsid w:val="00E4280B"/>
    <w:rsid w:val="00E42C3C"/>
    <w:rsid w:val="00E43141"/>
    <w:rsid w:val="00E43913"/>
    <w:rsid w:val="00E45906"/>
    <w:rsid w:val="00E465E8"/>
    <w:rsid w:val="00E51B7F"/>
    <w:rsid w:val="00E52064"/>
    <w:rsid w:val="00E5583D"/>
    <w:rsid w:val="00E55F88"/>
    <w:rsid w:val="00E56B97"/>
    <w:rsid w:val="00E6034A"/>
    <w:rsid w:val="00E6101F"/>
    <w:rsid w:val="00E61CEB"/>
    <w:rsid w:val="00E63530"/>
    <w:rsid w:val="00E64CB6"/>
    <w:rsid w:val="00E710F1"/>
    <w:rsid w:val="00E72611"/>
    <w:rsid w:val="00E72AB0"/>
    <w:rsid w:val="00E746F0"/>
    <w:rsid w:val="00E74FCE"/>
    <w:rsid w:val="00E756EB"/>
    <w:rsid w:val="00E76CC9"/>
    <w:rsid w:val="00E80572"/>
    <w:rsid w:val="00E8196D"/>
    <w:rsid w:val="00E81EFA"/>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169"/>
    <w:rsid w:val="00EC149A"/>
    <w:rsid w:val="00EC1B7B"/>
    <w:rsid w:val="00EC4E78"/>
    <w:rsid w:val="00EC5936"/>
    <w:rsid w:val="00EC5CAB"/>
    <w:rsid w:val="00EC6F6F"/>
    <w:rsid w:val="00EC742B"/>
    <w:rsid w:val="00EC7DCA"/>
    <w:rsid w:val="00ED54C6"/>
    <w:rsid w:val="00ED6237"/>
    <w:rsid w:val="00EE01DA"/>
    <w:rsid w:val="00EE541C"/>
    <w:rsid w:val="00EE7406"/>
    <w:rsid w:val="00EE78B9"/>
    <w:rsid w:val="00EE7E41"/>
    <w:rsid w:val="00EF213B"/>
    <w:rsid w:val="00EF25A9"/>
    <w:rsid w:val="00EF2B48"/>
    <w:rsid w:val="00EF2F57"/>
    <w:rsid w:val="00EF44E1"/>
    <w:rsid w:val="00F00FC5"/>
    <w:rsid w:val="00F0188F"/>
    <w:rsid w:val="00F0306A"/>
    <w:rsid w:val="00F03AFA"/>
    <w:rsid w:val="00F0504E"/>
    <w:rsid w:val="00F07B23"/>
    <w:rsid w:val="00F07EF8"/>
    <w:rsid w:val="00F10BD4"/>
    <w:rsid w:val="00F126BE"/>
    <w:rsid w:val="00F13346"/>
    <w:rsid w:val="00F14B40"/>
    <w:rsid w:val="00F15F77"/>
    <w:rsid w:val="00F175B5"/>
    <w:rsid w:val="00F22E61"/>
    <w:rsid w:val="00F26205"/>
    <w:rsid w:val="00F26D41"/>
    <w:rsid w:val="00F34D7A"/>
    <w:rsid w:val="00F35618"/>
    <w:rsid w:val="00F359EA"/>
    <w:rsid w:val="00F35DBA"/>
    <w:rsid w:val="00F42E35"/>
    <w:rsid w:val="00F43A83"/>
    <w:rsid w:val="00F43D07"/>
    <w:rsid w:val="00F44AB9"/>
    <w:rsid w:val="00F51AD6"/>
    <w:rsid w:val="00F51F2A"/>
    <w:rsid w:val="00F5300C"/>
    <w:rsid w:val="00F56988"/>
    <w:rsid w:val="00F56BB9"/>
    <w:rsid w:val="00F60524"/>
    <w:rsid w:val="00F6135B"/>
    <w:rsid w:val="00F6162F"/>
    <w:rsid w:val="00F62B11"/>
    <w:rsid w:val="00F63B99"/>
    <w:rsid w:val="00F641B2"/>
    <w:rsid w:val="00F6489E"/>
    <w:rsid w:val="00F7077A"/>
    <w:rsid w:val="00F73E82"/>
    <w:rsid w:val="00F73F1D"/>
    <w:rsid w:val="00F744BF"/>
    <w:rsid w:val="00F767BF"/>
    <w:rsid w:val="00F8163B"/>
    <w:rsid w:val="00F830E4"/>
    <w:rsid w:val="00F90178"/>
    <w:rsid w:val="00F91A06"/>
    <w:rsid w:val="00F9502C"/>
    <w:rsid w:val="00F96AFB"/>
    <w:rsid w:val="00FA026B"/>
    <w:rsid w:val="00FA2184"/>
    <w:rsid w:val="00FA479C"/>
    <w:rsid w:val="00FA4E42"/>
    <w:rsid w:val="00FA5FBE"/>
    <w:rsid w:val="00FA7889"/>
    <w:rsid w:val="00FB0B93"/>
    <w:rsid w:val="00FB377A"/>
    <w:rsid w:val="00FB3D58"/>
    <w:rsid w:val="00FB5B5F"/>
    <w:rsid w:val="00FB61FB"/>
    <w:rsid w:val="00FC10E5"/>
    <w:rsid w:val="00FC1B67"/>
    <w:rsid w:val="00FC272A"/>
    <w:rsid w:val="00FC4FC5"/>
    <w:rsid w:val="00FC78B8"/>
    <w:rsid w:val="00FD012F"/>
    <w:rsid w:val="00FD3226"/>
    <w:rsid w:val="00FD396C"/>
    <w:rsid w:val="00FD3F17"/>
    <w:rsid w:val="00FD3FEF"/>
    <w:rsid w:val="00FD65BE"/>
    <w:rsid w:val="00FD6999"/>
    <w:rsid w:val="00FD7285"/>
    <w:rsid w:val="00FE1B1F"/>
    <w:rsid w:val="00FE2322"/>
    <w:rsid w:val="00FE2F7C"/>
    <w:rsid w:val="00FF4B64"/>
    <w:rsid w:val="00FF7D9D"/>
    <w:rsid w:val="00FF7E55"/>
    <w:rsid w:val="0218E6C6"/>
    <w:rsid w:val="025A8C8A"/>
    <w:rsid w:val="0275BBEC"/>
    <w:rsid w:val="0276A20F"/>
    <w:rsid w:val="02FD1C22"/>
    <w:rsid w:val="0341C2A9"/>
    <w:rsid w:val="0363DA54"/>
    <w:rsid w:val="0366ADF6"/>
    <w:rsid w:val="054CC542"/>
    <w:rsid w:val="05ED21AF"/>
    <w:rsid w:val="061779C3"/>
    <w:rsid w:val="0690428B"/>
    <w:rsid w:val="07384B20"/>
    <w:rsid w:val="07619F87"/>
    <w:rsid w:val="07AEF589"/>
    <w:rsid w:val="09E8ED23"/>
    <w:rsid w:val="09F23051"/>
    <w:rsid w:val="0ABF0E4E"/>
    <w:rsid w:val="0AEC2C58"/>
    <w:rsid w:val="0BF707A1"/>
    <w:rsid w:val="0C6DB99E"/>
    <w:rsid w:val="0CC02FB0"/>
    <w:rsid w:val="0D027BBD"/>
    <w:rsid w:val="0D29B9F9"/>
    <w:rsid w:val="1148A8FC"/>
    <w:rsid w:val="1167A97D"/>
    <w:rsid w:val="12B9A90E"/>
    <w:rsid w:val="13D6167F"/>
    <w:rsid w:val="149A4105"/>
    <w:rsid w:val="1523EE2C"/>
    <w:rsid w:val="16B58326"/>
    <w:rsid w:val="181E38E0"/>
    <w:rsid w:val="18440A93"/>
    <w:rsid w:val="18D6AED8"/>
    <w:rsid w:val="1907B3ED"/>
    <w:rsid w:val="199FA4BB"/>
    <w:rsid w:val="19FC20D5"/>
    <w:rsid w:val="1A3D2ECB"/>
    <w:rsid w:val="1AA449E4"/>
    <w:rsid w:val="1B9207DA"/>
    <w:rsid w:val="1D310D38"/>
    <w:rsid w:val="1E29CB4C"/>
    <w:rsid w:val="1F9149DE"/>
    <w:rsid w:val="2036A6C2"/>
    <w:rsid w:val="21FCD1EB"/>
    <w:rsid w:val="2200571E"/>
    <w:rsid w:val="2815D187"/>
    <w:rsid w:val="2908CDD1"/>
    <w:rsid w:val="29EF88C9"/>
    <w:rsid w:val="2AAC45F2"/>
    <w:rsid w:val="2DEBC095"/>
    <w:rsid w:val="2E6F2A1E"/>
    <w:rsid w:val="2F1B4500"/>
    <w:rsid w:val="2F9C4D7F"/>
    <w:rsid w:val="30DFC343"/>
    <w:rsid w:val="339FFB5E"/>
    <w:rsid w:val="34C2FA5D"/>
    <w:rsid w:val="37C8B839"/>
    <w:rsid w:val="382D5241"/>
    <w:rsid w:val="3968C4C4"/>
    <w:rsid w:val="3A49B99D"/>
    <w:rsid w:val="3B6E84CD"/>
    <w:rsid w:val="3BDE5A7A"/>
    <w:rsid w:val="3CCB9E44"/>
    <w:rsid w:val="3CF3A5FE"/>
    <w:rsid w:val="3E201A80"/>
    <w:rsid w:val="3FDD8FF7"/>
    <w:rsid w:val="3FF52223"/>
    <w:rsid w:val="400BBEBF"/>
    <w:rsid w:val="41A67F12"/>
    <w:rsid w:val="41D3F09B"/>
    <w:rsid w:val="41FD1809"/>
    <w:rsid w:val="42F11B7A"/>
    <w:rsid w:val="4432E1E2"/>
    <w:rsid w:val="44528813"/>
    <w:rsid w:val="451E4BC7"/>
    <w:rsid w:val="45CE235A"/>
    <w:rsid w:val="45D15B53"/>
    <w:rsid w:val="45E124AD"/>
    <w:rsid w:val="4671B427"/>
    <w:rsid w:val="46779318"/>
    <w:rsid w:val="47CAA897"/>
    <w:rsid w:val="48AAAA86"/>
    <w:rsid w:val="48B7FF6A"/>
    <w:rsid w:val="49073A27"/>
    <w:rsid w:val="4A8AE116"/>
    <w:rsid w:val="4C749613"/>
    <w:rsid w:val="4D890752"/>
    <w:rsid w:val="4F426702"/>
    <w:rsid w:val="4FD6B065"/>
    <w:rsid w:val="50B45802"/>
    <w:rsid w:val="51B96677"/>
    <w:rsid w:val="52750328"/>
    <w:rsid w:val="5281D176"/>
    <w:rsid w:val="52C1429F"/>
    <w:rsid w:val="5334CF32"/>
    <w:rsid w:val="550E2063"/>
    <w:rsid w:val="557A2CD0"/>
    <w:rsid w:val="557DD55D"/>
    <w:rsid w:val="584CB23F"/>
    <w:rsid w:val="58D04342"/>
    <w:rsid w:val="58D768A8"/>
    <w:rsid w:val="59B8B0CC"/>
    <w:rsid w:val="5A240561"/>
    <w:rsid w:val="5A4141EC"/>
    <w:rsid w:val="5A618BBE"/>
    <w:rsid w:val="5CE06076"/>
    <w:rsid w:val="5D64C6B1"/>
    <w:rsid w:val="5E1A675E"/>
    <w:rsid w:val="5EF44C53"/>
    <w:rsid w:val="5F6C66A4"/>
    <w:rsid w:val="5F769E82"/>
    <w:rsid w:val="6108BEA1"/>
    <w:rsid w:val="617BEAB9"/>
    <w:rsid w:val="6351A0E7"/>
    <w:rsid w:val="63893AE5"/>
    <w:rsid w:val="63C486F4"/>
    <w:rsid w:val="63E4073A"/>
    <w:rsid w:val="6421D8D1"/>
    <w:rsid w:val="650FFA29"/>
    <w:rsid w:val="664021A0"/>
    <w:rsid w:val="67098C7F"/>
    <w:rsid w:val="67A6747D"/>
    <w:rsid w:val="67EFC02C"/>
    <w:rsid w:val="681913CC"/>
    <w:rsid w:val="68479BF9"/>
    <w:rsid w:val="68887D8F"/>
    <w:rsid w:val="688ABA82"/>
    <w:rsid w:val="68DA1640"/>
    <w:rsid w:val="69DB2E97"/>
    <w:rsid w:val="6A095D0D"/>
    <w:rsid w:val="6A2AF248"/>
    <w:rsid w:val="6B2224ED"/>
    <w:rsid w:val="6BC2D8E0"/>
    <w:rsid w:val="6D1821D5"/>
    <w:rsid w:val="6D410DF0"/>
    <w:rsid w:val="6DA98F5C"/>
    <w:rsid w:val="6F0E154D"/>
    <w:rsid w:val="6F260B7F"/>
    <w:rsid w:val="6F3B93DE"/>
    <w:rsid w:val="6F4C62AB"/>
    <w:rsid w:val="7033EACA"/>
    <w:rsid w:val="717670D4"/>
    <w:rsid w:val="71A8149E"/>
    <w:rsid w:val="72DFB851"/>
    <w:rsid w:val="73946E48"/>
    <w:rsid w:val="73B645D4"/>
    <w:rsid w:val="73F8D57E"/>
    <w:rsid w:val="73F99B97"/>
    <w:rsid w:val="74818A02"/>
    <w:rsid w:val="749C6159"/>
    <w:rsid w:val="75B1685E"/>
    <w:rsid w:val="7720A9CD"/>
    <w:rsid w:val="79915FC0"/>
    <w:rsid w:val="7A4C2F3D"/>
    <w:rsid w:val="7B7039A2"/>
    <w:rsid w:val="7DFEB3C1"/>
    <w:rsid w:val="7F5D72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2A35F492-67A3-41F6-B1D5-D323585C4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宋体"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0"/>
    <w:link w:val="Disclaimer"/>
    <w:locked/>
    <w:rsid w:val="00906D0C"/>
    <w:rPr>
      <w:rFonts w:ascii="Arial" w:hAnsi="Arial" w:cs="Arial"/>
      <w:color w:val="525F6B"/>
      <w:lang w:eastAsia="ja-JP"/>
    </w:rPr>
  </w:style>
  <w:style w:type="paragraph" w:customStyle="1" w:styleId="Disclaimer">
    <w:name w:val="Disclaimer"/>
    <w:basedOn w:val="a"/>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0"/>
    <w:link w:val="BeschreibungDivisions"/>
    <w:locked/>
    <w:rsid w:val="00906D0C"/>
    <w:rPr>
      <w:rFonts w:ascii="Arial" w:hAnsi="Arial" w:cs="Arial"/>
      <w:color w:val="525F6B"/>
      <w:lang w:eastAsia="ja-JP"/>
    </w:rPr>
  </w:style>
  <w:style w:type="paragraph" w:customStyle="1" w:styleId="BeschreibungDivisions">
    <w:name w:val="Beschreibung Divisions"/>
    <w:basedOn w:val="a"/>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0"/>
    <w:uiPriority w:val="99"/>
    <w:semiHidden/>
    <w:unhideWhenUsed/>
    <w:rsid w:val="000103AF"/>
    <w:rPr>
      <w:color w:val="605E5C"/>
      <w:shd w:val="clear" w:color="auto" w:fill="E1DFDD"/>
    </w:rPr>
  </w:style>
  <w:style w:type="paragraph" w:customStyle="1" w:styleId="paragraph">
    <w:name w:val="paragraph"/>
    <w:basedOn w:val="a"/>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A77947"/>
  </w:style>
  <w:style w:type="paragraph" w:styleId="ac">
    <w:name w:val="Revision"/>
    <w:hidden/>
    <w:uiPriority w:val="99"/>
    <w:semiHidden/>
    <w:rsid w:val="00FB5B5F"/>
    <w:rPr>
      <w:rFonts w:cs="Times New Roman (Textkörper CS)"/>
      <w:color w:val="000000"/>
      <w:sz w:val="22"/>
    </w:rPr>
  </w:style>
  <w:style w:type="character" w:styleId="ad">
    <w:name w:val="annotation reference"/>
    <w:basedOn w:val="a0"/>
    <w:uiPriority w:val="99"/>
    <w:semiHidden/>
    <w:unhideWhenUsed/>
    <w:rsid w:val="00B9673F"/>
    <w:rPr>
      <w:sz w:val="16"/>
      <w:szCs w:val="16"/>
    </w:rPr>
  </w:style>
  <w:style w:type="paragraph" w:styleId="ae">
    <w:name w:val="annotation text"/>
    <w:basedOn w:val="a"/>
    <w:link w:val="af"/>
    <w:uiPriority w:val="99"/>
    <w:unhideWhenUsed/>
    <w:rsid w:val="00B9673F"/>
    <w:pPr>
      <w:spacing w:line="240" w:lineRule="auto"/>
    </w:pPr>
    <w:rPr>
      <w:sz w:val="20"/>
      <w:szCs w:val="20"/>
    </w:rPr>
  </w:style>
  <w:style w:type="character" w:customStyle="1" w:styleId="af">
    <w:name w:val="批注文字 字符"/>
    <w:basedOn w:val="a0"/>
    <w:link w:val="ae"/>
    <w:uiPriority w:val="99"/>
    <w:rsid w:val="00B9673F"/>
    <w:rPr>
      <w:rFonts w:cs="Times New Roman (Textkörper CS)"/>
      <w:color w:val="000000"/>
      <w:sz w:val="20"/>
      <w:szCs w:val="20"/>
    </w:rPr>
  </w:style>
  <w:style w:type="paragraph" w:styleId="af0">
    <w:name w:val="annotation subject"/>
    <w:basedOn w:val="ae"/>
    <w:next w:val="ae"/>
    <w:link w:val="af1"/>
    <w:uiPriority w:val="99"/>
    <w:semiHidden/>
    <w:unhideWhenUsed/>
    <w:rsid w:val="00B9673F"/>
    <w:rPr>
      <w:b/>
      <w:bCs/>
    </w:rPr>
  </w:style>
  <w:style w:type="character" w:customStyle="1" w:styleId="af1">
    <w:name w:val="批注主题 字符"/>
    <w:basedOn w:val="af"/>
    <w:link w:val="af0"/>
    <w:uiPriority w:val="99"/>
    <w:semiHidden/>
    <w:rsid w:val="00B9673F"/>
    <w:rPr>
      <w:rFonts w:cs="Times New Roman (Textkörper CS)"/>
      <w:b/>
      <w:bCs/>
      <w:color w:val="000000"/>
      <w:sz w:val="20"/>
      <w:szCs w:val="20"/>
    </w:rPr>
  </w:style>
  <w:style w:type="character" w:customStyle="1" w:styleId="cf01">
    <w:name w:val="cf01"/>
    <w:basedOn w:val="a0"/>
    <w:rsid w:val="00543426"/>
    <w:rPr>
      <w:rFonts w:ascii="Segoe UI" w:hAnsi="Segoe UI" w:cs="Segoe UI" w:hint="default"/>
      <w:sz w:val="18"/>
      <w:szCs w:val="18"/>
    </w:rPr>
  </w:style>
  <w:style w:type="paragraph" w:styleId="af2">
    <w:name w:val="Normal (Web)"/>
    <w:basedOn w:val="a"/>
    <w:uiPriority w:val="99"/>
    <w:semiHidden/>
    <w:unhideWhenUsed/>
    <w:rsid w:val="00D41BA1"/>
    <w:pPr>
      <w:tabs>
        <w:tab w:val="clear" w:pos="3572"/>
      </w:tabs>
      <w:spacing w:before="100" w:beforeAutospacing="1" w:after="100" w:afterAutospacing="1" w:line="240" w:lineRule="auto"/>
    </w:pPr>
    <w:rPr>
      <w:rFonts w:ascii="宋体" w:hAnsi="宋体" w:cs="宋体"/>
      <w:color w:val="auto"/>
      <w:sz w:val="24"/>
      <w:lang w:eastAsia="zh-CN"/>
    </w:rPr>
  </w:style>
  <w:style w:type="paragraph" w:customStyle="1" w:styleId="pf0">
    <w:name w:val="pf0"/>
    <w:basedOn w:val="a"/>
    <w:rsid w:val="00A703C0"/>
    <w:pPr>
      <w:tabs>
        <w:tab w:val="clear" w:pos="3572"/>
      </w:tabs>
      <w:spacing w:before="100" w:beforeAutospacing="1" w:after="100" w:afterAutospacing="1" w:line="240" w:lineRule="auto"/>
    </w:pPr>
    <w:rPr>
      <w:rFonts w:ascii="宋体" w:hAnsi="宋体" w:cs="宋体"/>
      <w:color w:val="auto"/>
      <w:sz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9733488">
      <w:bodyDiv w:val="1"/>
      <w:marLeft w:val="0"/>
      <w:marRight w:val="0"/>
      <w:marTop w:val="0"/>
      <w:marBottom w:val="0"/>
      <w:divBdr>
        <w:top w:val="none" w:sz="0" w:space="0" w:color="auto"/>
        <w:left w:val="none" w:sz="0" w:space="0" w:color="auto"/>
        <w:bottom w:val="none" w:sz="0" w:space="0" w:color="auto"/>
        <w:right w:val="none" w:sz="0" w:space="0" w:color="auto"/>
      </w:divBdr>
    </w:div>
    <w:div w:id="1589146314">
      <w:bodyDiv w:val="1"/>
      <w:marLeft w:val="0"/>
      <w:marRight w:val="0"/>
      <w:marTop w:val="0"/>
      <w:marBottom w:val="0"/>
      <w:divBdr>
        <w:top w:val="none" w:sz="0" w:space="0" w:color="auto"/>
        <w:left w:val="none" w:sz="0" w:space="0" w:color="auto"/>
        <w:bottom w:val="none" w:sz="0" w:space="0" w:color="auto"/>
        <w:right w:val="none" w:sz="0" w:space="0" w:color="auto"/>
      </w:divBdr>
    </w:div>
    <w:div w:id="1852259757">
      <w:bodyDiv w:val="1"/>
      <w:marLeft w:val="0"/>
      <w:marRight w:val="0"/>
      <w:marTop w:val="0"/>
      <w:marBottom w:val="0"/>
      <w:divBdr>
        <w:top w:val="none" w:sz="0" w:space="0" w:color="auto"/>
        <w:left w:val="none" w:sz="0" w:space="0" w:color="auto"/>
        <w:bottom w:val="none" w:sz="0" w:space="0" w:color="auto"/>
        <w:right w:val="none" w:sz="0" w:space="0" w:color="auto"/>
      </w:divBdr>
    </w:div>
    <w:div w:id="2050256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2.xml><?xml version="1.0" encoding="utf-8"?>
<ds:datastoreItem xmlns:ds="http://schemas.openxmlformats.org/officeDocument/2006/customXml" ds:itemID="{EA5C5323-43C7-46C4-B89D-B6C9FC9B5796}"/>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12D9F1A8-37AC-482D-84C1-C06D0F1BA19C}">
  <ds:schemaRefs>
    <ds:schemaRef ds:uri="http://schemas.openxmlformats.org/officeDocument/2006/bibliography"/>
  </ds:schemaRefs>
</ds:datastoreItem>
</file>

<file path=customXml/itemProps5.xml><?xml version="1.0" encoding="utf-8"?>
<ds:datastoreItem xmlns:ds="http://schemas.openxmlformats.org/officeDocument/2006/customXml" ds:itemID="{D92DC92D-B3FE-4AA0-B7FF-5CA3ED4427F0}"/>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Template>
  <TotalTime>15</TotalTime>
  <Pages>5</Pages>
  <Words>350</Words>
  <Characters>1995</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2341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7</cp:revision>
  <cp:lastPrinted>2019-05-29T20:27:00Z</cp:lastPrinted>
  <dcterms:created xsi:type="dcterms:W3CDTF">2024-06-03T07:41:00Z</dcterms:created>
  <dcterms:modified xsi:type="dcterms:W3CDTF">2024-07-09T08:33:00Z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3,9,d,e</vt:lpwstr>
  </property>
  <property fmtid="{D5CDD505-2E9C-101B-9397-08002B2CF9AE}" pid="6" name="ClassificationContentMarkingFooterFontProps">
    <vt:lpwstr>#000000,8,Arial</vt:lpwstr>
  </property>
  <property fmtid="{D5CDD505-2E9C-101B-9397-08002B2CF9AE}" pid="7" name="ClassificationContentMarkingFooterText">
    <vt:lpwstr>INTERNAL</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y fmtid="{D5CDD505-2E9C-101B-9397-08002B2CF9AE}" pid="15" name="GrammarlyDocumentId">
    <vt:lpwstr>3eb172fe2a5a00596b03e6751aaed2be85e42de8fc4f8a632a1f807eef8792ec</vt:lpwstr>
  </property>
</Properties>
</file>