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B4197B3" w:rsidR="00EB19AD" w:rsidRPr="0039780E" w:rsidRDefault="00EB19AD" w:rsidP="00EB19AD">
      <w:pPr>
        <w:pStyle w:val="Titel-Headline"/>
      </w:pPr>
      <w:bookmarkStart w:id="0" w:name="Untertitel"/>
      <w:r>
        <w:t>Comunicato stampa</w:t>
      </w:r>
    </w:p>
    <w:p w14:paraId="5FE12E56" w14:textId="77777777" w:rsidR="00CE71C0" w:rsidRPr="0039780E"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w:pict>
              <v:line w14:anchorId="3F2EA7B3"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5FD9EF47" w14:textId="7C9D2CC9" w:rsidR="00EB19AD" w:rsidRPr="0039780E" w:rsidRDefault="005A7F89" w:rsidP="00EB19AD">
      <w:pPr>
        <w:pStyle w:val="Dachzeile"/>
      </w:pPr>
      <w:r>
        <w:t>Avvi</w:t>
      </w:r>
      <w:r w:rsidR="00A17239">
        <w:t>ato presso la sede</w:t>
      </w:r>
      <w:r w:rsidR="003054A7">
        <w:t xml:space="preserve"> centrale di</w:t>
      </w:r>
      <w:r w:rsidR="00A17239">
        <w:t xml:space="preserve"> Dürr il</w:t>
      </w:r>
      <w:r>
        <w:t xml:space="preserve"> nuovo progetto di ricerca federale </w:t>
      </w:r>
      <w:r w:rsidR="00A17239">
        <w:t xml:space="preserve">tedesco </w:t>
      </w:r>
      <w:proofErr w:type="spellStart"/>
      <w:r>
        <w:t>RoX</w:t>
      </w:r>
      <w:proofErr w:type="spellEnd"/>
    </w:p>
    <w:p w14:paraId="21E3D425" w14:textId="34CC232A" w:rsidR="00A624FA" w:rsidRPr="0039780E" w:rsidRDefault="00B2770D" w:rsidP="00064547">
      <w:pPr>
        <w:pStyle w:val="Titel-Subline"/>
      </w:pPr>
      <w:r>
        <w:t>Dürr assume un ruolo di primo piano nello sviluppo dell</w:t>
      </w:r>
      <w:r w:rsidR="003054A7">
        <w:t>’</w:t>
      </w:r>
      <w:r>
        <w:t>intelligenza artificiale per la configurazione delle celle robotizzate</w:t>
      </w:r>
    </w:p>
    <w:p w14:paraId="3C4E41B8" w14:textId="021471A4" w:rsidR="00AF4F8B" w:rsidRPr="0039780E" w:rsidRDefault="000774AD" w:rsidP="00FA2184">
      <w:pPr>
        <w:pStyle w:val="Flietext"/>
        <w:rPr>
          <w:rStyle w:val="Fettung"/>
        </w:rPr>
      </w:pPr>
      <w:r w:rsidRPr="00E9322B">
        <w:rPr>
          <w:rStyle w:val="Fettung"/>
        </w:rPr>
        <w:t>Milano</w:t>
      </w:r>
      <w:r>
        <w:rPr>
          <w:rStyle w:val="Fettung"/>
        </w:rPr>
        <w:t xml:space="preserve">, </w:t>
      </w:r>
      <w:r w:rsidR="00CD7C67" w:rsidRPr="00CD7C67">
        <w:rPr>
          <w:rStyle w:val="Fettung"/>
        </w:rPr>
        <w:t>16 dicembre 2024</w:t>
      </w:r>
      <w:r w:rsidR="00CB35E0" w:rsidRPr="00225209">
        <w:rPr>
          <w:rStyle w:val="Fettung"/>
        </w:rPr>
        <w:t xml:space="preserve"> – </w:t>
      </w:r>
      <w:r w:rsidR="00D32E78" w:rsidRPr="00225209">
        <w:rPr>
          <w:rStyle w:val="Fettung"/>
        </w:rPr>
        <w:t xml:space="preserve">Dürr partecipa al progetto di ricerca </w:t>
      </w:r>
      <w:proofErr w:type="spellStart"/>
      <w:r w:rsidR="00D32E78" w:rsidRPr="00225209">
        <w:rPr>
          <w:rStyle w:val="Fettung"/>
        </w:rPr>
        <w:t>RoX</w:t>
      </w:r>
      <w:proofErr w:type="spellEnd"/>
      <w:r w:rsidR="00D32E78" w:rsidRPr="00225209">
        <w:rPr>
          <w:rStyle w:val="Fettung"/>
        </w:rPr>
        <w:t>, che mira a creare un ecosistema digitale per la robotica basata sull</w:t>
      </w:r>
      <w:r w:rsidR="003054A7" w:rsidRPr="00225209">
        <w:rPr>
          <w:rStyle w:val="Fettung"/>
        </w:rPr>
        <w:t>’</w:t>
      </w:r>
      <w:r w:rsidR="00D32E78" w:rsidRPr="00225209">
        <w:rPr>
          <w:rStyle w:val="Fettung"/>
        </w:rPr>
        <w:t>intelligenza artificiale. Circa 30 aziende e istituti di ricerca stanno collaborando in un consorzio per sviluppare</w:t>
      </w:r>
      <w:r w:rsidR="00D32E78">
        <w:rPr>
          <w:rStyle w:val="Fettung"/>
        </w:rPr>
        <w:t xml:space="preserve"> soluzioni pratiche nel corso dei prossimi due anni e mezzo. Dürr sta contribuendo lavorando a uno strumento intelligente per migliorare e accelerare lo sviluppo dei processi di verniciatura, dalla pianificazione iniziale alla messa in servizio. Il progetto, finanziato dal Ministero federale tedesco per gli Affari economici e la protezione del clima, è stato avviato con un workshop di due giorni presso la sede di Dürr.</w:t>
      </w:r>
    </w:p>
    <w:p w14:paraId="213C051D" w14:textId="77777777" w:rsidR="00AF4F8B" w:rsidRPr="00A17239" w:rsidRDefault="00AF4F8B" w:rsidP="00FA2184">
      <w:pPr>
        <w:pStyle w:val="Flietext"/>
      </w:pPr>
    </w:p>
    <w:p w14:paraId="1EE81EF3" w14:textId="1D05903A" w:rsidR="0026127D" w:rsidRDefault="559D212A" w:rsidP="0842F854">
      <w:pPr>
        <w:pStyle w:val="Flietext"/>
      </w:pPr>
      <w:r>
        <w:t xml:space="preserve">Il progetto </w:t>
      </w:r>
      <w:proofErr w:type="spellStart"/>
      <w:r>
        <w:t>RoX</w:t>
      </w:r>
      <w:proofErr w:type="spellEnd"/>
      <w:r>
        <w:t xml:space="preserve"> mira a fornire all</w:t>
      </w:r>
      <w:r w:rsidR="003054A7">
        <w:t>’</w:t>
      </w:r>
      <w:r>
        <w:t>industria tedesca una propria infrastruttura di intelligenza artificiale per sistemi robotici in diversi settori. Un ecosistema basato sul cloud migliorerà l</w:t>
      </w:r>
      <w:r w:rsidR="003054A7">
        <w:t>’</w:t>
      </w:r>
      <w:r>
        <w:t>efficienza nella produzione e nello sviluppo, garantendo al contempo una maggiore indipendenza e sovranità dei dati rispetto ai concorrenti internazionali. Per raggiungere tali obiettivi, sono stati identificati diversi casi d</w:t>
      </w:r>
      <w:r w:rsidR="003054A7">
        <w:t>’</w:t>
      </w:r>
      <w:r>
        <w:t>uso per lo sviluppo collaborativo. L</w:t>
      </w:r>
      <w:r w:rsidR="003054A7">
        <w:t>’</w:t>
      </w:r>
      <w:r>
        <w:t xml:space="preserve">evento di avvio, tenutosi presso la sede centrale di Dürr a </w:t>
      </w:r>
      <w:proofErr w:type="spellStart"/>
      <w:r>
        <w:t>Bietigheim-Bissingen</w:t>
      </w:r>
      <w:proofErr w:type="spellEnd"/>
      <w:r>
        <w:t xml:space="preserve">, ha riunito circa 100 rappresentanti di aziende leader nei settori automobilistico, chimico, </w:t>
      </w:r>
      <w:r>
        <w:lastRenderedPageBreak/>
        <w:t>farmaceutico e aerospaziale, nonché di associazioni industriali e istituti di ricerca.</w:t>
      </w:r>
    </w:p>
    <w:p w14:paraId="04D1E544" w14:textId="77777777" w:rsidR="008A7942" w:rsidRPr="000774AD" w:rsidRDefault="008A7942" w:rsidP="0026127D">
      <w:pPr>
        <w:pStyle w:val="Flietext"/>
      </w:pPr>
    </w:p>
    <w:p w14:paraId="54121610" w14:textId="2982D533" w:rsidR="0044218C" w:rsidRPr="0044218C" w:rsidRDefault="008A7942" w:rsidP="0044218C">
      <w:pPr>
        <w:pStyle w:val="Flietext"/>
        <w:rPr>
          <w:b/>
          <w:bCs/>
        </w:rPr>
      </w:pPr>
      <w:r>
        <w:rPr>
          <w:b/>
        </w:rPr>
        <w:t>Focus sulle applicazioni pratiche</w:t>
      </w:r>
    </w:p>
    <w:p w14:paraId="62A32D34" w14:textId="10CBEE96" w:rsidR="001719A4" w:rsidRDefault="632E0572" w:rsidP="0044218C">
      <w:pPr>
        <w:pStyle w:val="Flietext"/>
      </w:pPr>
      <w:r>
        <w:t xml:space="preserve">Il progetto </w:t>
      </w:r>
      <w:proofErr w:type="spellStart"/>
      <w:r>
        <w:t>RoX</w:t>
      </w:r>
      <w:proofErr w:type="spellEnd"/>
      <w:r>
        <w:t xml:space="preserve"> pone l</w:t>
      </w:r>
      <w:r w:rsidR="003054A7">
        <w:t>’</w:t>
      </w:r>
      <w:r>
        <w:t>accento sulle applicazioni pratiche per affrontare le principali sfide del settore. All</w:t>
      </w:r>
      <w:r w:rsidR="003054A7">
        <w:t>’</w:t>
      </w:r>
      <w:r>
        <w:t xml:space="preserve">evento, i membri del consorzio hanno presentato </w:t>
      </w:r>
      <w:r w:rsidR="003054A7">
        <w:t>sotto progetti</w:t>
      </w:r>
      <w:r>
        <w:t xml:space="preserve">, formato i gruppi di lavoro e delineato i pacchetti di lavoro iniziali con le </w:t>
      </w:r>
      <w:r w:rsidR="003054A7">
        <w:t xml:space="preserve">relative </w:t>
      </w:r>
      <w:r>
        <w:t xml:space="preserve">tempistiche. Dürr sta conducendo un caso d'uso per sviluppare uno strumento di intelligenza artificiale nei prossimi 30 mesi, che assista gli sviluppatori durante l'intero processo, dall'assemblaggio alla messa in servizio delle celle robotizzate. Basandosi su decenni di esperienza </w:t>
      </w:r>
      <w:r w:rsidR="003054A7">
        <w:t>in</w:t>
      </w:r>
      <w:r>
        <w:t xml:space="preserve"> progetti globali, Dürr sta collaborando con i suoi partner per far progredire le competenze in materia di intelligenza artificiale nell'automazione della verniciatura basata su robot attraverso modelli di simulazione.</w:t>
      </w:r>
    </w:p>
    <w:p w14:paraId="74B423A8" w14:textId="77777777" w:rsidR="00BA0B17" w:rsidRPr="00A17239" w:rsidRDefault="00BA0B17" w:rsidP="0044218C">
      <w:pPr>
        <w:pStyle w:val="Flietext"/>
      </w:pPr>
    </w:p>
    <w:p w14:paraId="60805854" w14:textId="050EB5F5" w:rsidR="00BA0B17" w:rsidRDefault="00A84E1D" w:rsidP="0025488D">
      <w:pPr>
        <w:rPr>
          <w:rStyle w:val="Fettung"/>
        </w:rPr>
      </w:pPr>
      <w:r>
        <w:rPr>
          <w:rStyle w:val="Fettung"/>
        </w:rPr>
        <w:t>Il vantaggio: l'intelligenza artificiale dovrebbe supportare gli sviluppatori</w:t>
      </w:r>
    </w:p>
    <w:p w14:paraId="5F3E5795" w14:textId="7BF6DFB6" w:rsidR="0025488D" w:rsidRDefault="246A4887" w:rsidP="0842F854">
      <w:pPr>
        <w:rPr>
          <w:rStyle w:val="Fettung"/>
          <w:b w:val="0"/>
        </w:rPr>
      </w:pPr>
      <w:r>
        <w:rPr>
          <w:rStyle w:val="Fettung"/>
          <w:b w:val="0"/>
        </w:rPr>
        <w:t xml:space="preserve">Quando si configura una cella robotizzata, gli sviluppatori devono prendere decisioni critiche fin dalle prime fasi del processo di sviluppo. “Il numero, i requisiti di spazio e le sequenze di movimento dei robot utilizzati, il layout risultante del sistema, l'assegnazione dei compiti, i possibili programmi di verniciatura, ecc. - tutto questo deve essere definito per ottenere il tempo di ciclo richiesto dal cliente", spiega Florian </w:t>
      </w:r>
      <w:proofErr w:type="spellStart"/>
      <w:r>
        <w:rPr>
          <w:rStyle w:val="Fettung"/>
          <w:b w:val="0"/>
        </w:rPr>
        <w:t>Jaensch</w:t>
      </w:r>
      <w:proofErr w:type="spellEnd"/>
      <w:r>
        <w:rPr>
          <w:rStyle w:val="Fettung"/>
          <w:b w:val="0"/>
        </w:rPr>
        <w:t xml:space="preserve">, responsabile del progetto </w:t>
      </w:r>
      <w:proofErr w:type="spellStart"/>
      <w:r>
        <w:rPr>
          <w:rStyle w:val="Fettung"/>
          <w:b w:val="0"/>
        </w:rPr>
        <w:t>RoX</w:t>
      </w:r>
      <w:proofErr w:type="spellEnd"/>
      <w:r>
        <w:rPr>
          <w:rStyle w:val="Fettung"/>
          <w:b w:val="0"/>
        </w:rPr>
        <w:t xml:space="preserve"> presso Dürr. Il gruppo di lavoro di Dürr sta configurando uno strumento di intelligenza artificiale in grado di assistere gli sviluppatori in queste decisioni e di assumere altri compiti in modo indipendente durante la messa in servizio. In futuro, ad esempio, l'intelligenza artificiale potrebbe ottimizzare autonomamente la programmazione dei percorsi, aumentando l'efficienza. Tale livello di automazione mira ad accelerare il processo di configurazione delle celle robotizzate nel suo complesso.</w:t>
      </w:r>
    </w:p>
    <w:p w14:paraId="3376B72B" w14:textId="77777777" w:rsidR="00040694" w:rsidRPr="00A17239" w:rsidRDefault="00040694" w:rsidP="0025488D">
      <w:pPr>
        <w:rPr>
          <w:b/>
          <w:bCs/>
        </w:rPr>
      </w:pPr>
    </w:p>
    <w:p w14:paraId="2288FB9D" w14:textId="77777777" w:rsidR="00040694" w:rsidRDefault="00040694" w:rsidP="00C2287E">
      <w:pPr>
        <w:rPr>
          <w:rStyle w:val="Fettung"/>
        </w:rPr>
      </w:pPr>
      <w:r>
        <w:rPr>
          <w:rStyle w:val="Fettung"/>
        </w:rPr>
        <w:t>Database di conoscenze di esperti e di processo</w:t>
      </w:r>
    </w:p>
    <w:p w14:paraId="27943E20" w14:textId="7FBD7B4C" w:rsidR="0002273A" w:rsidRPr="00037FD8" w:rsidRDefault="3CF84AB8" w:rsidP="0842F854">
      <w:pPr>
        <w:rPr>
          <w:rStyle w:val="Fettung"/>
          <w:b w:val="0"/>
        </w:rPr>
      </w:pPr>
      <w:r>
        <w:rPr>
          <w:rStyle w:val="Fettung"/>
          <w:b w:val="0"/>
        </w:rPr>
        <w:t>Le fondamenta di questa iniziativa sono costituite da un</w:t>
      </w:r>
      <w:r w:rsidR="003054A7">
        <w:rPr>
          <w:rStyle w:val="Fettung"/>
          <w:b w:val="0"/>
        </w:rPr>
        <w:t>a knowledge base</w:t>
      </w:r>
      <w:r>
        <w:rPr>
          <w:rStyle w:val="Fettung"/>
          <w:b w:val="0"/>
        </w:rPr>
        <w:t xml:space="preserve"> che consolida le conoscenze di esperti e di processo, consentendo all'IA di utilizzare queste ultime in modo efficace. Attingendo ai dati e alle specifiche della </w:t>
      </w:r>
      <w:r w:rsidR="003054A7">
        <w:rPr>
          <w:rStyle w:val="Fettung"/>
          <w:b w:val="0"/>
        </w:rPr>
        <w:t>knowledge base</w:t>
      </w:r>
      <w:r w:rsidR="003054A7" w:rsidDel="003054A7">
        <w:rPr>
          <w:rStyle w:val="Fettung"/>
          <w:b w:val="0"/>
        </w:rPr>
        <w:t xml:space="preserve"> </w:t>
      </w:r>
      <w:r>
        <w:rPr>
          <w:rFonts w:ascii="Calibri" w:hAnsi="Calibri"/>
        </w:rPr>
        <w:t>–</w:t>
      </w:r>
      <w:r>
        <w:rPr>
          <w:rStyle w:val="Fettung"/>
          <w:b w:val="0"/>
        </w:rPr>
        <w:t xml:space="preserve"> includendo concetti di progetti precedenti </w:t>
      </w:r>
      <w:r>
        <w:rPr>
          <w:rFonts w:ascii="Calibri" w:hAnsi="Calibri"/>
        </w:rPr>
        <w:t>–</w:t>
      </w:r>
      <w:r>
        <w:rPr>
          <w:rFonts w:ascii="Arial" w:hAnsi="Arial"/>
        </w:rPr>
        <w:t xml:space="preserve"> </w:t>
      </w:r>
      <w:r>
        <w:rPr>
          <w:rStyle w:val="Fettung"/>
          <w:b w:val="0"/>
        </w:rPr>
        <w:t xml:space="preserve">l'intelligenza </w:t>
      </w:r>
      <w:r>
        <w:rPr>
          <w:rStyle w:val="Fettung"/>
          <w:b w:val="0"/>
        </w:rPr>
        <w:lastRenderedPageBreak/>
        <w:t xml:space="preserve">artificiale può generare suggerimenti iniziali, quali tipi di robot o layout adatti, fino alla cella robotizzata completamente configurata con i relativi parametri di processo. Ciò rispecchia un cambiamento graduale nella distribuzione dei ruoli e dei compiti tra gli sviluppatori e i loro strumenti. In futuro, gli sviluppatori del settore manifatturiero industriale definiranno principalmente i requisiti, che l'intelligenza artificiale utilizzerà per generare automaticamente proposte di soluzione, in modo analogo a come operano oggi i modelli linguistici di grandi dimensioni (large </w:t>
      </w:r>
      <w:proofErr w:type="spellStart"/>
      <w:r>
        <w:rPr>
          <w:rStyle w:val="Fettung"/>
          <w:b w:val="0"/>
        </w:rPr>
        <w:t>language</w:t>
      </w:r>
      <w:proofErr w:type="spellEnd"/>
      <w:r>
        <w:rPr>
          <w:rStyle w:val="Fettung"/>
          <w:b w:val="0"/>
        </w:rPr>
        <w:t xml:space="preserve"> model - LLM) quali ChatGPT.</w:t>
      </w:r>
    </w:p>
    <w:p w14:paraId="55E37EA6" w14:textId="77777777" w:rsidR="00C2287E" w:rsidRPr="00A17239" w:rsidRDefault="00C2287E" w:rsidP="00C2287E">
      <w:pPr>
        <w:rPr>
          <w:b/>
          <w:bCs/>
        </w:rPr>
      </w:pPr>
    </w:p>
    <w:p w14:paraId="01E002B8" w14:textId="78B4ECBE" w:rsidR="00595A66" w:rsidRPr="00595A66" w:rsidRDefault="00595A66" w:rsidP="00595A66">
      <w:pPr>
        <w:pStyle w:val="Flietext"/>
        <w:rPr>
          <w:rStyle w:val="Fettung"/>
        </w:rPr>
      </w:pPr>
      <w:r>
        <w:rPr>
          <w:rStyle w:val="Fettung"/>
        </w:rPr>
        <w:t>Addendum:</w:t>
      </w:r>
    </w:p>
    <w:p w14:paraId="7E6A98E4" w14:textId="0093517A" w:rsidR="00033F0A" w:rsidRDefault="0803B0C3" w:rsidP="0842F854">
      <w:pPr>
        <w:pStyle w:val="Flietext"/>
        <w:rPr>
          <w:rStyle w:val="Fettung"/>
          <w:b w:val="0"/>
        </w:rPr>
      </w:pPr>
      <w:r>
        <w:rPr>
          <w:rStyle w:val="Fettung"/>
          <w:b w:val="0"/>
        </w:rPr>
        <w:t xml:space="preserve">Il progetto di ricerca </w:t>
      </w:r>
      <w:proofErr w:type="spellStart"/>
      <w:r>
        <w:rPr>
          <w:rStyle w:val="Fettung"/>
          <w:b w:val="0"/>
        </w:rPr>
        <w:t>RoX</w:t>
      </w:r>
      <w:proofErr w:type="spellEnd"/>
      <w:r>
        <w:rPr>
          <w:rStyle w:val="Fettung"/>
          <w:b w:val="0"/>
        </w:rPr>
        <w:t xml:space="preserve"> è finanziato dal ministero federale tedesco per gli Affari economici e la protezione del clima attraverso i fondi del PNRR, sulla base di una risoluzione del Bundestag tedesco. È inoltre finanziato dall'Unione </w:t>
      </w:r>
      <w:r w:rsidR="003054A7">
        <w:rPr>
          <w:rStyle w:val="Fettung"/>
          <w:b w:val="0"/>
        </w:rPr>
        <w:t>E</w:t>
      </w:r>
      <w:r>
        <w:rPr>
          <w:rStyle w:val="Fettung"/>
          <w:b w:val="0"/>
        </w:rPr>
        <w:t xml:space="preserve">uropea a titolo di </w:t>
      </w:r>
      <w:proofErr w:type="spellStart"/>
      <w:r>
        <w:rPr>
          <w:rStyle w:val="Fettung"/>
          <w:b w:val="0"/>
        </w:rPr>
        <w:t>NextGenerationEU</w:t>
      </w:r>
      <w:proofErr w:type="spellEnd"/>
      <w:r>
        <w:rPr>
          <w:rStyle w:val="Fettung"/>
          <w:b w:val="0"/>
        </w:rPr>
        <w:t xml:space="preserve">. Le opinioni e i pareri espressi nel testo sono esclusivamente quelli dell'autore o degli autori e non rispecchiano necessariamente i punti di vista dell'Unione </w:t>
      </w:r>
      <w:r w:rsidR="00C3048A">
        <w:rPr>
          <w:rStyle w:val="Fettung"/>
          <w:b w:val="0"/>
        </w:rPr>
        <w:t>E</w:t>
      </w:r>
      <w:r>
        <w:rPr>
          <w:rStyle w:val="Fettung"/>
          <w:b w:val="0"/>
        </w:rPr>
        <w:t xml:space="preserve">uropea o della Commissione </w:t>
      </w:r>
      <w:r w:rsidR="00C3048A">
        <w:rPr>
          <w:rStyle w:val="Fettung"/>
          <w:b w:val="0"/>
        </w:rPr>
        <w:t>E</w:t>
      </w:r>
      <w:r>
        <w:rPr>
          <w:rStyle w:val="Fettung"/>
          <w:b w:val="0"/>
        </w:rPr>
        <w:t xml:space="preserve">uropea. L'Unione </w:t>
      </w:r>
      <w:r w:rsidR="00C3048A">
        <w:rPr>
          <w:rStyle w:val="Fettung"/>
          <w:b w:val="0"/>
        </w:rPr>
        <w:t>E</w:t>
      </w:r>
      <w:r>
        <w:rPr>
          <w:rStyle w:val="Fettung"/>
          <w:b w:val="0"/>
        </w:rPr>
        <w:t xml:space="preserve">uropea e la Commissione </w:t>
      </w:r>
      <w:r w:rsidR="00C3048A">
        <w:rPr>
          <w:rStyle w:val="Fettung"/>
          <w:b w:val="0"/>
        </w:rPr>
        <w:t>E</w:t>
      </w:r>
      <w:r>
        <w:rPr>
          <w:rStyle w:val="Fettung"/>
          <w:b w:val="0"/>
        </w:rPr>
        <w:t>uropea non si assumono alcuna responsabilità in proposito.</w:t>
      </w:r>
    </w:p>
    <w:p w14:paraId="66BE6A4A" w14:textId="72E4BACA" w:rsidR="00057F73" w:rsidRPr="00A17239" w:rsidRDefault="00057F73" w:rsidP="0842F854">
      <w:pPr>
        <w:pStyle w:val="Flietext"/>
        <w:rPr>
          <w:rStyle w:val="Fettung"/>
          <w:b w:val="0"/>
        </w:rPr>
      </w:pPr>
    </w:p>
    <w:p w14:paraId="3EF8C703" w14:textId="77777777" w:rsidR="00057F73" w:rsidRPr="00057F73" w:rsidRDefault="00057F73" w:rsidP="00057F73">
      <w:pPr>
        <w:pStyle w:val="Flietext"/>
        <w:rPr>
          <w:rStyle w:val="Fettung"/>
          <w:b w:val="0"/>
        </w:rPr>
      </w:pPr>
      <w:r>
        <w:rPr>
          <w:rStyle w:val="Fettung"/>
          <w:b w:val="0"/>
        </w:rPr>
        <w:t xml:space="preserve">Informazioni in merito a 8ra/IPCEI-CIS: </w:t>
      </w:r>
    </w:p>
    <w:p w14:paraId="68F79408" w14:textId="66A18F60" w:rsidR="00057F73" w:rsidRPr="00057F73" w:rsidRDefault="00057F73" w:rsidP="00057F73">
      <w:pPr>
        <w:pStyle w:val="Flietext"/>
        <w:rPr>
          <w:rStyle w:val="Fettung"/>
          <w:b w:val="0"/>
        </w:rPr>
      </w:pPr>
      <w:r>
        <w:rPr>
          <w:rStyle w:val="Fettung"/>
          <w:b w:val="0"/>
        </w:rPr>
        <w:t>8ra è l'iniziativa digitale chiave per l'Europa guidata da più di 100 aziende e organizzazioni di ricerca appartenenti a 12 Stati membri dell'UE avente l'obiettivo di creare il primo "Multi-Provider Cloud-Edge Continuum" (continuum cloud-</w:t>
      </w:r>
      <w:proofErr w:type="spellStart"/>
      <w:r>
        <w:rPr>
          <w:rStyle w:val="Fettung"/>
          <w:b w:val="0"/>
        </w:rPr>
        <w:t>edge</w:t>
      </w:r>
      <w:proofErr w:type="spellEnd"/>
      <w:r>
        <w:rPr>
          <w:rStyle w:val="Fettung"/>
          <w:b w:val="0"/>
        </w:rPr>
        <w:t xml:space="preserve"> </w:t>
      </w:r>
      <w:proofErr w:type="spellStart"/>
      <w:r>
        <w:rPr>
          <w:rStyle w:val="Fettung"/>
          <w:b w:val="0"/>
        </w:rPr>
        <w:t>multifornitore</w:t>
      </w:r>
      <w:proofErr w:type="spellEnd"/>
      <w:r>
        <w:rPr>
          <w:rStyle w:val="Fettung"/>
          <w:b w:val="0"/>
        </w:rPr>
        <w:t xml:space="preserve">). L'obiettivo principale è la creazione di un ambiente decentralizzato completamente nuovo, che consentirà un'infrastruttura software per l'utilizzo avanzato di risorse di elaborazione dei dati dal cloud </w:t>
      </w:r>
      <w:proofErr w:type="spellStart"/>
      <w:r>
        <w:rPr>
          <w:rStyle w:val="Fettung"/>
          <w:b w:val="0"/>
        </w:rPr>
        <w:t>all'edge</w:t>
      </w:r>
      <w:proofErr w:type="spellEnd"/>
      <w:r>
        <w:rPr>
          <w:rStyle w:val="Fettung"/>
          <w:b w:val="0"/>
        </w:rPr>
        <w:t xml:space="preserve">. Tale nuovo ecosistema aperto gestito da più fornitori ridurrà le dipendenze tecnologiche e gli effetti di dipendenza (lock-in). Inoltre, consentirà una dimensione del tutto nuova dei modelli di business basati sui dati, ad esempio legati all'IA e all'Internet delle cose, per un ampio spettro di settori e industrie quali la fabbricazione, la mobilità, l'energia e il turismo. Nel corso dei progetti finanziati, verrà investito un volume totale di diversi miliardi di euro.  </w:t>
      </w:r>
    </w:p>
    <w:p w14:paraId="119450E7" w14:textId="2839CEA7" w:rsidR="00057F73" w:rsidRDefault="00057F73" w:rsidP="00057F73">
      <w:pPr>
        <w:pStyle w:val="Flietext"/>
        <w:rPr>
          <w:rStyle w:val="Fettung"/>
          <w:b w:val="0"/>
        </w:rPr>
      </w:pPr>
      <w:r>
        <w:rPr>
          <w:rStyle w:val="Fettung"/>
          <w:b w:val="0"/>
        </w:rPr>
        <w:t xml:space="preserve">Per ulteriori informazioni, visitare il sito www.8ra.com.  </w:t>
      </w:r>
    </w:p>
    <w:p w14:paraId="704F5304" w14:textId="4C5C71FF" w:rsidR="00B659AF" w:rsidRPr="00A17239" w:rsidRDefault="00B659AF" w:rsidP="00595A66">
      <w:pPr>
        <w:pStyle w:val="Flietext"/>
        <w:rPr>
          <w:rStyle w:val="Fettung"/>
          <w:b w:val="0"/>
          <w:bCs/>
        </w:rPr>
      </w:pPr>
    </w:p>
    <w:p w14:paraId="76C4C5E7" w14:textId="1E7AD1C8" w:rsidR="00B659AF" w:rsidRDefault="00BB3BCF" w:rsidP="00595A66">
      <w:pPr>
        <w:pStyle w:val="Flietext"/>
        <w:rPr>
          <w:rStyle w:val="Fettung"/>
          <w:b w:val="0"/>
          <w:bCs/>
          <w:lang w:val="en-US"/>
        </w:rPr>
      </w:pPr>
      <w:r>
        <w:rPr>
          <w:noProof/>
        </w:rPr>
        <w:lastRenderedPageBreak/>
        <w:drawing>
          <wp:inline distT="0" distB="0" distL="0" distR="0" wp14:anchorId="0963DFBF" wp14:editId="233A62DC">
            <wp:extent cx="2476500" cy="1398311"/>
            <wp:effectExtent l="0" t="0" r="0" b="0"/>
            <wp:docPr id="1174056953" name="Grafik 1" descr="Ein Bild, das Text, Screenshot, Schrift, Visiten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056953" name="Grafik 1" descr="Ein Bild, das Text, Screenshot, Schrift, Visitenkarte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478652" cy="1399526"/>
                    </a:xfrm>
                    <a:prstGeom prst="rect">
                      <a:avLst/>
                    </a:prstGeom>
                    <a:noFill/>
                    <a:ln>
                      <a:noFill/>
                    </a:ln>
                  </pic:spPr>
                </pic:pic>
              </a:graphicData>
            </a:graphic>
          </wp:inline>
        </w:drawing>
      </w:r>
      <w:r w:rsidR="009E32F3">
        <w:rPr>
          <w:rStyle w:val="berschrift6Zchn"/>
          <w:b/>
          <w:bCs/>
          <w:noProof/>
          <w:lang w:val="en-US"/>
        </w:rPr>
        <w:drawing>
          <wp:inline distT="0" distB="0" distL="0" distR="0" wp14:anchorId="3275A4FB" wp14:editId="6934A211">
            <wp:extent cx="2122805" cy="1605915"/>
            <wp:effectExtent l="0" t="0" r="0" b="0"/>
            <wp:docPr id="1944459156" name="Grafik 1" descr="Ein Bild, das Screenshot, Grafik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459156" name="Grafik 1" descr="Ein Bild, das Screenshot, Grafiken, Design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22805" cy="1605915"/>
                    </a:xfrm>
                    <a:prstGeom prst="rect">
                      <a:avLst/>
                    </a:prstGeom>
                    <a:noFill/>
                    <a:ln>
                      <a:noFill/>
                    </a:ln>
                  </pic:spPr>
                </pic:pic>
              </a:graphicData>
            </a:graphic>
          </wp:inline>
        </w:drawing>
      </w:r>
    </w:p>
    <w:p w14:paraId="28A86732" w14:textId="442F4559" w:rsidR="00B659AF" w:rsidRDefault="00B659AF" w:rsidP="00595A66">
      <w:pPr>
        <w:pStyle w:val="Flietext"/>
        <w:rPr>
          <w:rStyle w:val="Fettung"/>
          <w:b w:val="0"/>
          <w:bCs/>
          <w:lang w:val="en-US"/>
        </w:rPr>
      </w:pPr>
    </w:p>
    <w:p w14:paraId="3D6961CA" w14:textId="77777777" w:rsidR="00B659AF" w:rsidRDefault="00B659AF" w:rsidP="00595A66">
      <w:pPr>
        <w:pStyle w:val="Flietext"/>
        <w:rPr>
          <w:rStyle w:val="Fettung"/>
          <w:b w:val="0"/>
          <w:bCs/>
          <w:lang w:val="en-US"/>
        </w:rPr>
      </w:pPr>
    </w:p>
    <w:p w14:paraId="427FB453" w14:textId="6695A283" w:rsidR="00B659AF" w:rsidRDefault="00DA2087" w:rsidP="00D9165E">
      <w:pPr>
        <w:pStyle w:val="Flietext"/>
        <w:rPr>
          <w:b/>
          <w:bCs/>
        </w:rPr>
      </w:pPr>
      <w:r>
        <w:rPr>
          <w:b/>
        </w:rPr>
        <w:t>Immagini</w:t>
      </w:r>
    </w:p>
    <w:p w14:paraId="39C8C21D" w14:textId="77777777" w:rsidR="00824BEE" w:rsidRDefault="00824BEE" w:rsidP="00D9165E">
      <w:pPr>
        <w:pStyle w:val="Flietext"/>
        <w:rPr>
          <w:b/>
          <w:bCs/>
          <w:lang w:val="en-US"/>
        </w:rPr>
      </w:pPr>
    </w:p>
    <w:p w14:paraId="4ADE3B12" w14:textId="384DBC5C" w:rsidR="008A4D56" w:rsidRDefault="00697702" w:rsidP="00D9165E">
      <w:pPr>
        <w:pStyle w:val="Flietext"/>
        <w:rPr>
          <w:b/>
          <w:bCs/>
          <w:lang w:val="en-US"/>
        </w:rPr>
      </w:pPr>
      <w:r>
        <w:rPr>
          <w:rStyle w:val="berschrift6Zchn"/>
          <w:noProof/>
        </w:rPr>
        <w:drawing>
          <wp:inline distT="0" distB="0" distL="0" distR="0" wp14:anchorId="193FDF14" wp14:editId="3F4B608C">
            <wp:extent cx="4924425" cy="3286125"/>
            <wp:effectExtent l="0" t="0" r="9525" b="9525"/>
            <wp:docPr id="2079693473" name="Grafik 1" descr="Ein Bild, das Kleidung, Person, Gebäude, Grup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693473" name="Grafik 1" descr="Ein Bild, das Kleidung, Person, Gebäude, Gruppe enthält.&#10;&#10;Automatisch generierte Beschreibun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924425" cy="3286125"/>
                    </a:xfrm>
                    <a:prstGeom prst="rect">
                      <a:avLst/>
                    </a:prstGeom>
                    <a:noFill/>
                    <a:ln>
                      <a:noFill/>
                    </a:ln>
                  </pic:spPr>
                </pic:pic>
              </a:graphicData>
            </a:graphic>
          </wp:inline>
        </w:drawing>
      </w:r>
    </w:p>
    <w:p w14:paraId="0BC62777" w14:textId="5BC477F3" w:rsidR="008A4D56" w:rsidRDefault="00DA2087" w:rsidP="008A4D56">
      <w:pPr>
        <w:pStyle w:val="Flietext"/>
        <w:spacing w:line="240" w:lineRule="auto"/>
        <w:rPr>
          <w:sz w:val="18"/>
          <w:szCs w:val="20"/>
        </w:rPr>
      </w:pPr>
      <w:r>
        <w:rPr>
          <w:b/>
          <w:sz w:val="18"/>
        </w:rPr>
        <w:t xml:space="preserve">Foto 1: </w:t>
      </w:r>
      <w:r>
        <w:rPr>
          <w:sz w:val="18"/>
        </w:rPr>
        <w:t>Foto di gruppo della riunione del consorzio presso Dürr.</w:t>
      </w:r>
    </w:p>
    <w:p w14:paraId="392E2C67" w14:textId="33A3FC25" w:rsidR="00D605A2" w:rsidRPr="000774AD" w:rsidRDefault="00D605A2" w:rsidP="008A4D56">
      <w:pPr>
        <w:pStyle w:val="Flietext"/>
        <w:spacing w:line="240" w:lineRule="auto"/>
        <w:rPr>
          <w:sz w:val="18"/>
          <w:szCs w:val="20"/>
          <w:lang w:val="de-DE"/>
        </w:rPr>
      </w:pPr>
    </w:p>
    <w:p w14:paraId="7B87B24C" w14:textId="77777777" w:rsidR="008A4D56" w:rsidRPr="000774AD" w:rsidRDefault="008A4D56" w:rsidP="008A4D56">
      <w:pPr>
        <w:pStyle w:val="Flietext"/>
        <w:spacing w:line="240" w:lineRule="auto"/>
        <w:rPr>
          <w:sz w:val="18"/>
          <w:szCs w:val="20"/>
          <w:lang w:val="de-DE"/>
        </w:rPr>
      </w:pPr>
    </w:p>
    <w:p w14:paraId="681BD348" w14:textId="449A1162" w:rsidR="004A3326" w:rsidRPr="000774AD" w:rsidRDefault="00CA3B4A" w:rsidP="008A4D56">
      <w:pPr>
        <w:pStyle w:val="Flietext"/>
        <w:spacing w:line="240" w:lineRule="auto"/>
        <w:rPr>
          <w:b/>
          <w:bCs/>
          <w:lang w:val="de-DE"/>
        </w:rPr>
      </w:pPr>
      <w:r>
        <w:rPr>
          <w:noProof/>
        </w:rPr>
        <w:lastRenderedPageBreak/>
        <w:drawing>
          <wp:inline distT="0" distB="0" distL="0" distR="0" wp14:anchorId="6599B218" wp14:editId="44F0E958">
            <wp:extent cx="4928235" cy="3286125"/>
            <wp:effectExtent l="0" t="0" r="5715" b="9525"/>
            <wp:docPr id="1363548445" name="Picture 1" descr="Ein Bild, das Kleidung, Person, Compute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548445" name="Picture 1" descr="Ein Bild, das Kleidung, Person, Computer, comput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4928235" cy="3286125"/>
                    </a:xfrm>
                    <a:prstGeom prst="rect">
                      <a:avLst/>
                    </a:prstGeom>
                  </pic:spPr>
                </pic:pic>
              </a:graphicData>
            </a:graphic>
          </wp:inline>
        </w:drawing>
      </w:r>
    </w:p>
    <w:p w14:paraId="65DD852F" w14:textId="7D3F317E" w:rsidR="00D605A2" w:rsidRDefault="00DA2087" w:rsidP="00D605A2">
      <w:pPr>
        <w:pStyle w:val="Flietext"/>
        <w:spacing w:line="240" w:lineRule="auto"/>
        <w:rPr>
          <w:sz w:val="18"/>
        </w:rPr>
      </w:pPr>
      <w:r>
        <w:rPr>
          <w:b/>
          <w:sz w:val="18"/>
        </w:rPr>
        <w:t xml:space="preserve">Foto 2: </w:t>
      </w:r>
      <w:r>
        <w:rPr>
          <w:sz w:val="18"/>
        </w:rPr>
        <w:t xml:space="preserve">Florian </w:t>
      </w:r>
      <w:proofErr w:type="spellStart"/>
      <w:r>
        <w:rPr>
          <w:sz w:val="18"/>
        </w:rPr>
        <w:t>Jaensch</w:t>
      </w:r>
      <w:proofErr w:type="spellEnd"/>
      <w:r>
        <w:rPr>
          <w:sz w:val="18"/>
        </w:rPr>
        <w:t xml:space="preserve"> (Dürr Systems AG) presenta il caso d'uso specifico di Dürr che sarà studiato insieme ai partner nel corso dei prossimi due anni e mezzo.</w:t>
      </w:r>
    </w:p>
    <w:p w14:paraId="3A586964" w14:textId="77777777" w:rsidR="00A17239" w:rsidRDefault="00A17239" w:rsidP="00D605A2">
      <w:pPr>
        <w:pStyle w:val="Flietext"/>
        <w:spacing w:line="240" w:lineRule="auto"/>
        <w:rPr>
          <w:sz w:val="18"/>
          <w:szCs w:val="20"/>
        </w:rPr>
      </w:pPr>
    </w:p>
    <w:p w14:paraId="64DF690A" w14:textId="69172FF0" w:rsidR="00D605A2" w:rsidRPr="00A17239" w:rsidRDefault="00D605A2" w:rsidP="00D605A2">
      <w:pPr>
        <w:pStyle w:val="Flietext"/>
        <w:spacing w:line="240" w:lineRule="auto"/>
        <w:rPr>
          <w:sz w:val="18"/>
          <w:szCs w:val="20"/>
        </w:rPr>
      </w:pPr>
    </w:p>
    <w:p w14:paraId="0E84CC72" w14:textId="0705DCBF" w:rsidR="007F51E9" w:rsidRDefault="00957CFD" w:rsidP="00D605A2">
      <w:pPr>
        <w:pStyle w:val="Flietext"/>
        <w:spacing w:line="240" w:lineRule="auto"/>
        <w:rPr>
          <w:b/>
          <w:bCs/>
          <w:lang w:val="en-US"/>
        </w:rPr>
      </w:pPr>
      <w:r>
        <w:rPr>
          <w:bCs/>
          <w:noProof/>
          <w:sz w:val="18"/>
          <w:szCs w:val="20"/>
        </w:rPr>
        <w:drawing>
          <wp:inline distT="0" distB="0" distL="0" distR="0" wp14:anchorId="06F23AAC" wp14:editId="2E207C23">
            <wp:extent cx="4924425" cy="3286125"/>
            <wp:effectExtent l="0" t="0" r="9525" b="9525"/>
            <wp:docPr id="1804255176" name="Grafik 3" descr="Ein Bild, das Kleidung, Mann, Perso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255176" name="Grafik 3" descr="Ein Bild, das Kleidung, Mann, Person, Schuhwerk enthält.&#10;&#10;Automatisch generierte Beschreibun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4924425" cy="3286125"/>
                    </a:xfrm>
                    <a:prstGeom prst="rect">
                      <a:avLst/>
                    </a:prstGeom>
                    <a:noFill/>
                    <a:ln>
                      <a:noFill/>
                    </a:ln>
                  </pic:spPr>
                </pic:pic>
              </a:graphicData>
            </a:graphic>
          </wp:inline>
        </w:drawing>
      </w:r>
    </w:p>
    <w:p w14:paraId="46441A96" w14:textId="77777777" w:rsidR="003918A7" w:rsidRDefault="00DA2087" w:rsidP="003918A7">
      <w:pPr>
        <w:pStyle w:val="Flietext"/>
        <w:spacing w:line="240" w:lineRule="auto"/>
        <w:rPr>
          <w:sz w:val="18"/>
        </w:rPr>
      </w:pPr>
      <w:r>
        <w:rPr>
          <w:b/>
          <w:sz w:val="18"/>
        </w:rPr>
        <w:t xml:space="preserve">Foto 3: </w:t>
      </w:r>
      <w:r>
        <w:rPr>
          <w:sz w:val="18"/>
        </w:rPr>
        <w:t>I partecipanti all'incontro del consorzio acquisiscono un approfondimento esclusivo dell'assemblaggio dei robot presso Dürr Systems, il cuore dell'azienda.</w:t>
      </w:r>
    </w:p>
    <w:p w14:paraId="3400F76D" w14:textId="6203C908" w:rsidR="00E360F1" w:rsidRPr="003918A7" w:rsidRDefault="00E360F1" w:rsidP="003918A7">
      <w:pPr>
        <w:pStyle w:val="Flietext"/>
        <w:spacing w:line="240" w:lineRule="auto"/>
        <w:rPr>
          <w:rStyle w:val="eop"/>
          <w:sz w:val="18"/>
        </w:rPr>
      </w:pPr>
      <w:r>
        <w:rPr>
          <w:rStyle w:val="normaltextrun"/>
          <w:rFonts w:ascii="Arial" w:hAnsi="Arial" w:cs="Arial"/>
          <w:b/>
          <w:bCs/>
          <w:sz w:val="18"/>
          <w:szCs w:val="18"/>
        </w:rPr>
        <w:lastRenderedPageBreak/>
        <w:t>I</w:t>
      </w:r>
      <w:r w:rsidRPr="00465003">
        <w:rPr>
          <w:rStyle w:val="normaltextrun"/>
          <w:rFonts w:ascii="Arial" w:hAnsi="Arial" w:cs="Arial"/>
          <w:b/>
          <w:bCs/>
          <w:sz w:val="18"/>
          <w:szCs w:val="18"/>
        </w:rPr>
        <w:t>nformazioni su Dürr</w:t>
      </w:r>
      <w:r w:rsidRPr="00465003">
        <w:rPr>
          <w:rStyle w:val="eop"/>
          <w:b/>
          <w:bCs/>
          <w:sz w:val="18"/>
          <w:szCs w:val="18"/>
        </w:rPr>
        <w:t> </w:t>
      </w:r>
    </w:p>
    <w:p w14:paraId="2420EF9C" w14:textId="77777777" w:rsidR="00E360F1" w:rsidRPr="006E30AA" w:rsidRDefault="00E360F1" w:rsidP="00E360F1">
      <w:pPr>
        <w:pStyle w:val="paragraph"/>
        <w:spacing w:before="0" w:beforeAutospacing="0" w:after="0" w:afterAutospacing="0"/>
        <w:jc w:val="both"/>
        <w:textAlignment w:val="baseline"/>
        <w:rPr>
          <w:rFonts w:ascii="Segoe UI" w:hAnsi="Segoe UI" w:cs="Segoe UI"/>
          <w:color w:val="000000"/>
          <w:sz w:val="18"/>
          <w:szCs w:val="18"/>
        </w:rPr>
      </w:pPr>
    </w:p>
    <w:p w14:paraId="1E94F370" w14:textId="77777777" w:rsidR="00E360F1" w:rsidRDefault="00E360F1" w:rsidP="00E360F1">
      <w:pPr>
        <w:pStyle w:val="paragraph"/>
        <w:spacing w:before="0" w:beforeAutospacing="0" w:after="0" w:afterAutospacing="0" w:line="276" w:lineRule="auto"/>
        <w:textAlignment w:val="baseline"/>
        <w:rPr>
          <w:rStyle w:val="eop"/>
          <w:sz w:val="18"/>
          <w:szCs w:val="18"/>
        </w:rPr>
      </w:pPr>
      <w:r w:rsidRPr="006E30AA">
        <w:rPr>
          <w:rStyle w:val="normaltextrun"/>
          <w:rFonts w:ascii="Arial" w:hAnsi="Arial" w:cs="Arial"/>
          <w:sz w:val="18"/>
          <w:szCs w:val="18"/>
        </w:rPr>
        <w:t xml:space="preserve">In Italia il Gruppo Dürr è direttamente rappresentato da molti decenni ed attualmente impiega circa 260 dipendenti. Le aziende italiane rappresentano l'intera gamma di prodotti del gruppo: </w:t>
      </w:r>
      <w:proofErr w:type="spellStart"/>
      <w:r w:rsidRPr="006E30AA">
        <w:rPr>
          <w:rStyle w:val="normaltextrun"/>
          <w:rFonts w:ascii="Arial" w:hAnsi="Arial" w:cs="Arial"/>
          <w:sz w:val="18"/>
          <w:szCs w:val="18"/>
        </w:rPr>
        <w:t>Olpidürr</w:t>
      </w:r>
      <w:proofErr w:type="spellEnd"/>
      <w:r w:rsidRPr="006E30AA">
        <w:rPr>
          <w:rStyle w:val="normaltextrun"/>
          <w:rFonts w:ascii="Arial" w:hAnsi="Arial" w:cs="Arial"/>
          <w:sz w:val="18"/>
          <w:szCs w:val="18"/>
        </w:rPr>
        <w:t xml:space="preserve"> S.p.A. (Novegro di Segrate, Milano) opera nei settori: impianti di verniciatura, sistemi di trattamento aria e tecnologie di efficienza energetica. </w:t>
      </w:r>
      <w:proofErr w:type="spellStart"/>
      <w:r w:rsidRPr="006E30AA">
        <w:rPr>
          <w:rStyle w:val="normaltextrun"/>
          <w:rFonts w:ascii="Arial" w:hAnsi="Arial" w:cs="Arial"/>
          <w:sz w:val="18"/>
          <w:szCs w:val="18"/>
        </w:rPr>
        <w:t>Verind</w:t>
      </w:r>
      <w:proofErr w:type="spellEnd"/>
      <w:r w:rsidRPr="006E30AA">
        <w:rPr>
          <w:rStyle w:val="normaltextrun"/>
          <w:rFonts w:ascii="Arial" w:hAnsi="Arial" w:cs="Arial"/>
          <w:sz w:val="18"/>
          <w:szCs w:val="18"/>
        </w:rPr>
        <w:t xml:space="preserve"> S.p.A. (Rodano- Milano) è specializzata negli impianti di applicazione di prodotti vernicianti e sigillanti per la finitura e il rivestimento superficiale. Inoltre, sviluppa sistemi di Trattamento Acque (WWT), sistemi di ultrafiltrazione ed impianti di osmosi. Gli impianti dell’area montaggio e i sistemi di trasporto sono invece di competenza di CPM S.p.A. (Beinasco, Torino). </w:t>
      </w:r>
      <w:proofErr w:type="spellStart"/>
      <w:r w:rsidRPr="006E30AA">
        <w:rPr>
          <w:rStyle w:val="normaltextrun"/>
          <w:rFonts w:ascii="Arial" w:hAnsi="Arial" w:cs="Arial"/>
          <w:sz w:val="18"/>
          <w:szCs w:val="18"/>
        </w:rPr>
        <w:t>Schenck</w:t>
      </w:r>
      <w:proofErr w:type="spellEnd"/>
      <w:r w:rsidRPr="006E30AA">
        <w:rPr>
          <w:rStyle w:val="normaltextrun"/>
          <w:rFonts w:ascii="Arial" w:hAnsi="Arial" w:cs="Arial"/>
          <w:sz w:val="18"/>
          <w:szCs w:val="18"/>
        </w:rPr>
        <w:t xml:space="preserve"> Italia </w:t>
      </w:r>
      <w:proofErr w:type="spellStart"/>
      <w:r w:rsidRPr="006E30AA">
        <w:rPr>
          <w:rStyle w:val="normaltextrun"/>
          <w:rFonts w:ascii="Arial" w:hAnsi="Arial" w:cs="Arial"/>
          <w:sz w:val="18"/>
          <w:szCs w:val="18"/>
        </w:rPr>
        <w:t>S.r.I.</w:t>
      </w:r>
      <w:proofErr w:type="spellEnd"/>
      <w:r w:rsidRPr="006E30AA">
        <w:rPr>
          <w:rStyle w:val="normaltextrun"/>
          <w:rFonts w:ascii="Arial" w:hAnsi="Arial" w:cs="Arial"/>
          <w:sz w:val="18"/>
          <w:szCs w:val="18"/>
        </w:rPr>
        <w:t xml:space="preserve"> (Paderno Dugnano, Milano) è responsabile della tecnologia del bilanciamento. Il Gruppo HOMAG realizza macchinari ed impianti per l'industria del legno ed è rappresentato dalla HOMAG Italia con sede a Giussano (Milano) per le attività di vendita e i servizi di assistenza.</w:t>
      </w:r>
      <w:r w:rsidRPr="006E30AA">
        <w:rPr>
          <w:rStyle w:val="eop"/>
          <w:sz w:val="18"/>
          <w:szCs w:val="18"/>
        </w:rPr>
        <w:t> </w:t>
      </w:r>
    </w:p>
    <w:p w14:paraId="534BD944" w14:textId="77777777" w:rsidR="00E360F1" w:rsidRDefault="00E360F1" w:rsidP="00E360F1">
      <w:pPr>
        <w:jc w:val="both"/>
        <w:rPr>
          <w:rFonts w:ascii="Arial" w:hAnsi="Arial" w:cs="Arial"/>
          <w:sz w:val="18"/>
          <w:szCs w:val="18"/>
        </w:rPr>
      </w:pPr>
    </w:p>
    <w:p w14:paraId="1FDAEDC8" w14:textId="77777777" w:rsidR="00E360F1" w:rsidRPr="00D006F4" w:rsidRDefault="00E360F1" w:rsidP="00E360F1">
      <w:pPr>
        <w:pStyle w:val="paragraph"/>
        <w:spacing w:before="0" w:beforeAutospacing="0" w:after="0" w:afterAutospacing="0" w:line="276" w:lineRule="auto"/>
        <w:textAlignment w:val="baseline"/>
        <w:rPr>
          <w:rStyle w:val="normaltextrun"/>
          <w:rFonts w:ascii="Arial" w:hAnsi="Arial" w:cs="Arial"/>
          <w:sz w:val="18"/>
          <w:szCs w:val="18"/>
        </w:rPr>
      </w:pPr>
      <w:r w:rsidRPr="00D006F4">
        <w:rPr>
          <w:rStyle w:val="normaltextrun"/>
          <w:rFonts w:ascii="Arial" w:hAnsi="Arial" w:cs="Arial"/>
          <w:sz w:val="18"/>
          <w:szCs w:val="18"/>
        </w:rPr>
        <w:t>Il gruppo Dürr è una delle aziende leader a livello mondiale nell’ingegneria meccanica ed impiantistica con particolare e comprovata competenza nei settori tecnologici dell’automazione industriale, della digitalizzazione / Industria 4.0 e dell’efficienza energetica. I suoi prodotti, sistemi e servizi consentono processi di produzione altamente efficienti e sostenibili principalmente nell'industria automobilistica, nell’industria di produzione e lavorazione di mobili e case in legno, ma anche in settori come l'industria chimica, farmaceutica, dei dispositivi medici, ingegneria elettrica e nella produzione di batterie. Nel 2023 ha raggiunto un fatturato di € 4,6 miliardi. Il Gruppo Dürr conta oltre 20.000 dipendenti e 141 sedi commerciali in 33 paesi e opera sul mercato con cinque divisioni:</w:t>
      </w:r>
    </w:p>
    <w:p w14:paraId="2CE0D099" w14:textId="77777777" w:rsidR="00E360F1" w:rsidRPr="00E43819" w:rsidRDefault="00E360F1" w:rsidP="00E360F1">
      <w:pPr>
        <w:pStyle w:val="Listenabsatz"/>
        <w:numPr>
          <w:ilvl w:val="0"/>
          <w:numId w:val="18"/>
        </w:numPr>
        <w:tabs>
          <w:tab w:val="clear" w:pos="3572"/>
        </w:tabs>
        <w:spacing w:after="200" w:line="240" w:lineRule="auto"/>
        <w:jc w:val="both"/>
        <w:rPr>
          <w:rFonts w:ascii="Arial" w:hAnsi="Arial" w:cs="Arial"/>
          <w:sz w:val="18"/>
          <w:szCs w:val="18"/>
        </w:rPr>
      </w:pPr>
      <w:r w:rsidRPr="00E43819">
        <w:rPr>
          <w:rFonts w:ascii="Arial" w:hAnsi="Arial" w:cs="Arial"/>
          <w:b/>
          <w:bCs/>
          <w:sz w:val="18"/>
          <w:szCs w:val="18"/>
        </w:rPr>
        <w:t xml:space="preserve">Paint and </w:t>
      </w:r>
      <w:proofErr w:type="spellStart"/>
      <w:r w:rsidRPr="00E43819">
        <w:rPr>
          <w:rFonts w:ascii="Arial" w:hAnsi="Arial" w:cs="Arial"/>
          <w:b/>
          <w:bCs/>
          <w:sz w:val="18"/>
          <w:szCs w:val="18"/>
        </w:rPr>
        <w:t>Final</w:t>
      </w:r>
      <w:proofErr w:type="spellEnd"/>
      <w:r w:rsidRPr="00E43819">
        <w:rPr>
          <w:rFonts w:ascii="Arial" w:hAnsi="Arial" w:cs="Arial"/>
          <w:b/>
          <w:bCs/>
          <w:sz w:val="18"/>
          <w:szCs w:val="18"/>
        </w:rPr>
        <w:t xml:space="preserve"> Assembly Systems:</w:t>
      </w:r>
      <w:r w:rsidRPr="00E43819">
        <w:rPr>
          <w:rFonts w:ascii="Arial" w:hAnsi="Arial" w:cs="Arial"/>
          <w:sz w:val="18"/>
          <w:szCs w:val="18"/>
        </w:rPr>
        <w:t xml:space="preserve"> officine di verniciatura, di montaggio, testing e sistemi riempimento per l’industria automobilistica, sistemi di montaggio e collaudo per apparecchiature mediche. </w:t>
      </w:r>
    </w:p>
    <w:p w14:paraId="47AF473D" w14:textId="77777777" w:rsidR="00E360F1" w:rsidRPr="00E43819" w:rsidRDefault="00E360F1" w:rsidP="00E360F1">
      <w:pPr>
        <w:pStyle w:val="Listenabsatz"/>
        <w:numPr>
          <w:ilvl w:val="0"/>
          <w:numId w:val="18"/>
        </w:numPr>
        <w:tabs>
          <w:tab w:val="clear" w:pos="3572"/>
        </w:tabs>
        <w:spacing w:after="200" w:line="240" w:lineRule="auto"/>
        <w:jc w:val="both"/>
        <w:rPr>
          <w:rFonts w:ascii="Arial" w:hAnsi="Arial" w:cs="Arial"/>
          <w:sz w:val="18"/>
          <w:szCs w:val="18"/>
        </w:rPr>
      </w:pPr>
      <w:r w:rsidRPr="00E43819">
        <w:rPr>
          <w:rFonts w:ascii="Arial" w:hAnsi="Arial" w:cs="Arial"/>
          <w:b/>
          <w:bCs/>
          <w:sz w:val="18"/>
          <w:szCs w:val="18"/>
        </w:rPr>
        <w:t>Application Technology:</w:t>
      </w:r>
      <w:r w:rsidRPr="00E43819">
        <w:rPr>
          <w:rFonts w:ascii="Arial" w:hAnsi="Arial" w:cs="Arial"/>
          <w:sz w:val="18"/>
          <w:szCs w:val="18"/>
        </w:rPr>
        <w:t xml:space="preserve"> tecnologie robotizzate per l‘applicazione automatica di vernici, sigillanti e adesivi</w:t>
      </w:r>
    </w:p>
    <w:p w14:paraId="2A4CB7D8" w14:textId="77777777" w:rsidR="00E360F1" w:rsidRPr="00E43819" w:rsidRDefault="00E360F1" w:rsidP="00E360F1">
      <w:pPr>
        <w:pStyle w:val="Listenabsatz"/>
        <w:numPr>
          <w:ilvl w:val="0"/>
          <w:numId w:val="18"/>
        </w:numPr>
        <w:tabs>
          <w:tab w:val="clear" w:pos="3572"/>
        </w:tabs>
        <w:spacing w:line="240" w:lineRule="auto"/>
        <w:jc w:val="both"/>
        <w:textAlignment w:val="baseline"/>
        <w:rPr>
          <w:rFonts w:ascii="Arial" w:hAnsi="Arial" w:cs="Arial"/>
          <w:sz w:val="18"/>
          <w:szCs w:val="18"/>
        </w:rPr>
      </w:pPr>
      <w:proofErr w:type="spellStart"/>
      <w:r w:rsidRPr="00E43819">
        <w:rPr>
          <w:rFonts w:ascii="Arial" w:hAnsi="Arial" w:cs="Arial"/>
          <w:b/>
          <w:bCs/>
          <w:sz w:val="18"/>
          <w:szCs w:val="18"/>
        </w:rPr>
        <w:t>Clean</w:t>
      </w:r>
      <w:proofErr w:type="spellEnd"/>
      <w:r w:rsidRPr="00E43819">
        <w:rPr>
          <w:rFonts w:ascii="Arial" w:hAnsi="Arial" w:cs="Arial"/>
          <w:b/>
          <w:bCs/>
          <w:sz w:val="18"/>
          <w:szCs w:val="18"/>
        </w:rPr>
        <w:t xml:space="preserve"> Technology Systems:</w:t>
      </w:r>
      <w:r w:rsidRPr="00E43819">
        <w:rPr>
          <w:rFonts w:ascii="Arial" w:hAnsi="Arial" w:cs="Arial"/>
          <w:sz w:val="18"/>
          <w:szCs w:val="18"/>
        </w:rPr>
        <w:t xml:space="preserve"> impianti per la depurazione dell’aria, impianti per il rivestimento degli elettrodi delle batterie e sistemi per l’abbattimento del rumore</w:t>
      </w:r>
    </w:p>
    <w:p w14:paraId="5C359449" w14:textId="77777777" w:rsidR="00E360F1" w:rsidRPr="00E43819" w:rsidRDefault="00E360F1" w:rsidP="00E360F1">
      <w:pPr>
        <w:pStyle w:val="Listenabsatz"/>
        <w:numPr>
          <w:ilvl w:val="0"/>
          <w:numId w:val="18"/>
        </w:numPr>
        <w:tabs>
          <w:tab w:val="clear" w:pos="3572"/>
        </w:tabs>
        <w:spacing w:line="240" w:lineRule="auto"/>
        <w:jc w:val="both"/>
        <w:textAlignment w:val="baseline"/>
        <w:rPr>
          <w:rFonts w:ascii="Arial" w:hAnsi="Arial" w:cs="Arial"/>
          <w:sz w:val="18"/>
          <w:szCs w:val="18"/>
        </w:rPr>
      </w:pPr>
      <w:r w:rsidRPr="00E43819">
        <w:rPr>
          <w:rStyle w:val="normaltextrun"/>
          <w:rFonts w:ascii="Arial" w:hAnsi="Arial" w:cs="Arial"/>
          <w:bCs/>
          <w:sz w:val="18"/>
          <w:szCs w:val="18"/>
        </w:rPr>
        <w:t>Industrial Automation Systems:</w:t>
      </w:r>
      <w:r w:rsidRPr="00E43819">
        <w:rPr>
          <w:rStyle w:val="normaltextrun"/>
          <w:rFonts w:ascii="Arial" w:hAnsi="Arial" w:cs="Arial"/>
          <w:sz w:val="18"/>
          <w:szCs w:val="18"/>
        </w:rPr>
        <w:t xml:space="preserve"> sistemi automatizzati di assemblaggio e test per componenti automobilistici, dispositivi medici, beni di consumo nonché tecnologia di bilanciamento</w:t>
      </w:r>
    </w:p>
    <w:p w14:paraId="0E86A4EA" w14:textId="77777777" w:rsidR="00E360F1" w:rsidRPr="00E43819" w:rsidRDefault="00E360F1" w:rsidP="00E360F1">
      <w:pPr>
        <w:pStyle w:val="Listenabsatz"/>
        <w:numPr>
          <w:ilvl w:val="0"/>
          <w:numId w:val="18"/>
        </w:numPr>
        <w:tabs>
          <w:tab w:val="clear" w:pos="3572"/>
        </w:tabs>
        <w:spacing w:after="200" w:line="240" w:lineRule="auto"/>
        <w:jc w:val="both"/>
        <w:rPr>
          <w:rFonts w:ascii="Arial" w:eastAsia="MS Mincho" w:hAnsi="Arial" w:cs="Arial"/>
          <w:b/>
          <w:sz w:val="18"/>
          <w:szCs w:val="18"/>
          <w:lang w:eastAsia="ja-JP"/>
        </w:rPr>
      </w:pPr>
      <w:proofErr w:type="spellStart"/>
      <w:r w:rsidRPr="00E43819">
        <w:rPr>
          <w:rFonts w:ascii="Arial" w:hAnsi="Arial" w:cs="Arial"/>
          <w:b/>
          <w:bCs/>
          <w:sz w:val="18"/>
          <w:szCs w:val="18"/>
        </w:rPr>
        <w:t>Woodworking</w:t>
      </w:r>
      <w:proofErr w:type="spellEnd"/>
      <w:r w:rsidRPr="00E43819">
        <w:rPr>
          <w:rFonts w:ascii="Arial" w:hAnsi="Arial" w:cs="Arial"/>
          <w:b/>
          <w:bCs/>
          <w:sz w:val="18"/>
          <w:szCs w:val="18"/>
        </w:rPr>
        <w:t xml:space="preserve"> </w:t>
      </w:r>
      <w:proofErr w:type="spellStart"/>
      <w:r w:rsidRPr="00E43819">
        <w:rPr>
          <w:rFonts w:ascii="Arial" w:hAnsi="Arial" w:cs="Arial"/>
          <w:b/>
          <w:bCs/>
          <w:sz w:val="18"/>
          <w:szCs w:val="18"/>
        </w:rPr>
        <w:t>Machinery</w:t>
      </w:r>
      <w:proofErr w:type="spellEnd"/>
      <w:r w:rsidRPr="00E43819">
        <w:rPr>
          <w:rFonts w:ascii="Arial" w:hAnsi="Arial" w:cs="Arial"/>
          <w:b/>
          <w:bCs/>
          <w:sz w:val="18"/>
          <w:szCs w:val="18"/>
        </w:rPr>
        <w:t xml:space="preserve"> and Systems:</w:t>
      </w:r>
      <w:r w:rsidRPr="00E43819">
        <w:rPr>
          <w:rFonts w:ascii="Arial" w:hAnsi="Arial" w:cs="Arial"/>
          <w:sz w:val="18"/>
          <w:szCs w:val="18"/>
        </w:rPr>
        <w:t xml:space="preserve"> macchinari e impianti per l‘industria della lavorazione del legno</w:t>
      </w:r>
    </w:p>
    <w:p w14:paraId="5E716A2A" w14:textId="77777777" w:rsidR="00E360F1" w:rsidRDefault="00E360F1" w:rsidP="00E360F1">
      <w:pPr>
        <w:pStyle w:val="paragraph"/>
        <w:spacing w:before="0" w:beforeAutospacing="0" w:after="0" w:afterAutospacing="0"/>
        <w:textAlignment w:val="baseline"/>
        <w:rPr>
          <w:rStyle w:val="normaltextrun"/>
          <w:rFonts w:asciiTheme="minorHAnsi" w:hAnsiTheme="minorHAnsi" w:cstheme="minorHAnsi"/>
          <w:b/>
          <w:bCs/>
        </w:rPr>
      </w:pPr>
    </w:p>
    <w:p w14:paraId="0412C5E1" w14:textId="77777777" w:rsidR="00E360F1" w:rsidRPr="00CB12A7" w:rsidRDefault="00E360F1" w:rsidP="00E360F1">
      <w:pPr>
        <w:pStyle w:val="paragraph"/>
        <w:spacing w:before="0" w:beforeAutospacing="0" w:after="0" w:afterAutospacing="0"/>
        <w:textAlignment w:val="baseline"/>
        <w:rPr>
          <w:rFonts w:asciiTheme="minorHAnsi" w:hAnsiTheme="minorHAnsi" w:cstheme="minorHAnsi"/>
          <w:b/>
          <w:bCs/>
          <w:color w:val="000000"/>
        </w:rPr>
      </w:pPr>
      <w:r w:rsidRPr="00CB12A7">
        <w:rPr>
          <w:rStyle w:val="normaltextrun"/>
          <w:rFonts w:asciiTheme="minorHAnsi" w:hAnsiTheme="minorHAnsi" w:cstheme="minorHAnsi"/>
          <w:b/>
          <w:bCs/>
        </w:rPr>
        <w:t>Contatti</w:t>
      </w:r>
    </w:p>
    <w:p w14:paraId="5F3DFB03" w14:textId="77777777" w:rsidR="00E360F1" w:rsidRPr="00CB12A7" w:rsidRDefault="00E360F1" w:rsidP="00E360F1">
      <w:pPr>
        <w:pStyle w:val="paragraph"/>
        <w:spacing w:before="0" w:beforeAutospacing="0" w:after="0" w:afterAutospacing="0"/>
        <w:ind w:right="15"/>
        <w:textAlignment w:val="baseline"/>
        <w:rPr>
          <w:rFonts w:asciiTheme="minorHAnsi" w:eastAsia="Calibri" w:hAnsiTheme="minorHAnsi" w:cstheme="minorHAnsi"/>
          <w:color w:val="0000EE"/>
          <w:u w:val="single"/>
          <w:lang w:eastAsia="en-US"/>
        </w:rPr>
      </w:pPr>
      <w:r w:rsidRPr="00CB12A7">
        <w:rPr>
          <w:rFonts w:asciiTheme="minorHAnsi" w:eastAsia="Calibri" w:hAnsiTheme="minorHAnsi" w:cstheme="minorHAnsi"/>
          <w:color w:val="000000"/>
          <w:lang w:eastAsia="en-US"/>
        </w:rPr>
        <w:t>Gabriele De Rossi</w:t>
      </w:r>
      <w:r w:rsidRPr="00CB12A7">
        <w:rPr>
          <w:rFonts w:asciiTheme="minorHAnsi" w:eastAsia="Calibri" w:hAnsiTheme="minorHAnsi" w:cstheme="minorHAnsi"/>
          <w:color w:val="000000"/>
          <w:lang w:eastAsia="en-US"/>
        </w:rPr>
        <w:br/>
      </w:r>
      <w:proofErr w:type="spellStart"/>
      <w:r w:rsidRPr="00CB12A7">
        <w:rPr>
          <w:rFonts w:asciiTheme="minorHAnsi" w:eastAsia="Calibri" w:hAnsiTheme="minorHAnsi" w:cstheme="minorHAnsi"/>
          <w:color w:val="000000"/>
          <w:lang w:eastAsia="en-US"/>
        </w:rPr>
        <w:t>Verind</w:t>
      </w:r>
      <w:proofErr w:type="spellEnd"/>
      <w:r w:rsidRPr="00CB12A7">
        <w:rPr>
          <w:rFonts w:asciiTheme="minorHAnsi" w:eastAsia="Calibri" w:hAnsiTheme="minorHAnsi" w:cstheme="minorHAnsi"/>
          <w:color w:val="000000"/>
          <w:lang w:eastAsia="en-US"/>
        </w:rPr>
        <w:t xml:space="preserve"> S.p.A.</w:t>
      </w:r>
      <w:r w:rsidRPr="00CB12A7">
        <w:rPr>
          <w:rFonts w:asciiTheme="minorHAnsi" w:eastAsia="Calibri" w:hAnsiTheme="minorHAnsi" w:cstheme="minorHAnsi"/>
          <w:color w:val="000000"/>
          <w:lang w:eastAsia="en-US"/>
        </w:rPr>
        <w:br/>
        <w:t>Application Technology</w:t>
      </w:r>
      <w:r w:rsidRPr="00CB12A7">
        <w:rPr>
          <w:rFonts w:asciiTheme="minorHAnsi" w:eastAsia="Calibri" w:hAnsiTheme="minorHAnsi" w:cstheme="minorHAnsi"/>
          <w:color w:val="000000"/>
          <w:lang w:eastAsia="en-US"/>
        </w:rPr>
        <w:br/>
        <w:t>APT Auto - Service</w:t>
      </w:r>
      <w:r w:rsidRPr="00CB12A7">
        <w:rPr>
          <w:rFonts w:asciiTheme="minorHAnsi" w:eastAsia="Calibri" w:hAnsiTheme="minorHAnsi" w:cstheme="minorHAnsi"/>
          <w:color w:val="000000"/>
          <w:lang w:eastAsia="en-US"/>
        </w:rPr>
        <w:br/>
        <w:t>Phone +39 02 95951726</w:t>
      </w:r>
      <w:r w:rsidRPr="00CB12A7">
        <w:rPr>
          <w:rFonts w:asciiTheme="minorHAnsi" w:eastAsia="Calibri" w:hAnsiTheme="minorHAnsi" w:cstheme="minorHAnsi"/>
          <w:color w:val="000000"/>
          <w:lang w:eastAsia="en-US"/>
        </w:rPr>
        <w:br/>
        <w:t xml:space="preserve">E-Mail </w:t>
      </w:r>
      <w:hyperlink r:id="rId17" w:tooltip="Click to send email to De Rossi, Gabriele" w:history="1">
        <w:r w:rsidRPr="00CB12A7">
          <w:rPr>
            <w:rFonts w:asciiTheme="minorHAnsi" w:eastAsia="Calibri" w:hAnsiTheme="minorHAnsi" w:cstheme="minorHAnsi"/>
            <w:color w:val="0000EE"/>
            <w:u w:val="single"/>
            <w:lang w:eastAsia="en-US"/>
          </w:rPr>
          <w:t>Gabriele.DeRossi@verind.it</w:t>
        </w:r>
      </w:hyperlink>
    </w:p>
    <w:p w14:paraId="3C5690CF" w14:textId="482050A4" w:rsidR="00E360F1" w:rsidRPr="00CB12A7" w:rsidRDefault="00E360F1" w:rsidP="00E360F1">
      <w:pPr>
        <w:pStyle w:val="paragraph"/>
        <w:spacing w:before="0" w:beforeAutospacing="0" w:after="0" w:afterAutospacing="0"/>
        <w:ind w:right="15"/>
        <w:textAlignment w:val="baseline"/>
        <w:rPr>
          <w:rFonts w:asciiTheme="minorHAnsi" w:hAnsiTheme="minorHAnsi" w:cstheme="minorHAnsi"/>
          <w:color w:val="000000"/>
        </w:rPr>
      </w:pPr>
      <w:r w:rsidRPr="00CB12A7">
        <w:rPr>
          <w:rFonts w:asciiTheme="minorHAnsi" w:hAnsiTheme="minorHAnsi" w:cstheme="minorHAnsi"/>
          <w:color w:val="000000"/>
        </w:rPr>
        <w:t xml:space="preserve">Internet </w:t>
      </w:r>
      <w:hyperlink r:id="rId18" w:history="1">
        <w:r w:rsidRPr="00CB12A7">
          <w:rPr>
            <w:rStyle w:val="Hyperlink"/>
            <w:rFonts w:asciiTheme="minorHAnsi" w:hAnsiTheme="minorHAnsi" w:cstheme="minorHAnsi"/>
            <w:color w:val="0000EE"/>
          </w:rPr>
          <w:t>www.verind.it</w:t>
        </w:r>
      </w:hyperlink>
    </w:p>
    <w:p w14:paraId="5FFE1D6E" w14:textId="77777777" w:rsidR="00E360F1" w:rsidRPr="00CB12A7" w:rsidRDefault="00E360F1" w:rsidP="00E360F1">
      <w:pPr>
        <w:pStyle w:val="paragraph"/>
        <w:spacing w:before="0" w:beforeAutospacing="0" w:after="0" w:afterAutospacing="0"/>
        <w:ind w:right="15"/>
        <w:textAlignment w:val="baseline"/>
        <w:rPr>
          <w:rFonts w:asciiTheme="minorHAnsi" w:hAnsiTheme="minorHAnsi" w:cstheme="minorHAnsi"/>
          <w:color w:val="000000"/>
        </w:rPr>
      </w:pPr>
    </w:p>
    <w:p w14:paraId="32BBE2B3" w14:textId="77777777" w:rsidR="00E360F1" w:rsidRPr="00E9322B" w:rsidRDefault="00E360F1" w:rsidP="00E360F1">
      <w:pPr>
        <w:pStyle w:val="paragraph"/>
        <w:spacing w:before="0" w:beforeAutospacing="0" w:after="0" w:afterAutospacing="0"/>
        <w:ind w:right="15"/>
        <w:textAlignment w:val="baseline"/>
        <w:rPr>
          <w:rFonts w:ascii="Arial" w:eastAsia="Calibri" w:hAnsi="Arial" w:cs="Arial"/>
          <w:color w:val="000000"/>
          <w:sz w:val="20"/>
          <w:szCs w:val="20"/>
          <w:lang w:eastAsia="en-US"/>
        </w:rPr>
      </w:pPr>
      <w:r w:rsidRPr="00E9322B">
        <w:rPr>
          <w:rFonts w:ascii="Arial" w:eastAsia="Calibri" w:hAnsi="Arial" w:cs="Arial"/>
          <w:color w:val="000000"/>
          <w:sz w:val="20"/>
          <w:szCs w:val="20"/>
          <w:lang w:eastAsia="en-US"/>
        </w:rPr>
        <w:br/>
      </w:r>
      <w:r w:rsidRPr="00E9322B">
        <w:rPr>
          <w:rStyle w:val="normaltextrun"/>
          <w:rFonts w:ascii="Arial" w:hAnsi="Arial" w:cs="Arial"/>
          <w:u w:val="single"/>
        </w:rPr>
        <w:t>Ufficio Stampa:</w:t>
      </w:r>
      <w:r w:rsidRPr="00E9322B">
        <w:rPr>
          <w:rStyle w:val="eop"/>
          <w:sz w:val="20"/>
          <w:szCs w:val="20"/>
        </w:rPr>
        <w:t> </w:t>
      </w:r>
    </w:p>
    <w:p w14:paraId="6CF4A96B" w14:textId="77777777" w:rsidR="00E360F1" w:rsidRPr="00E9322B" w:rsidRDefault="00E360F1" w:rsidP="00E360F1">
      <w:pPr>
        <w:pStyle w:val="paragraph"/>
        <w:spacing w:before="0" w:beforeAutospacing="0" w:after="0" w:afterAutospacing="0"/>
        <w:ind w:right="15"/>
        <w:jc w:val="both"/>
        <w:textAlignment w:val="baseline"/>
        <w:rPr>
          <w:rFonts w:ascii="Segoe UI" w:hAnsi="Segoe UI" w:cs="Segoe UI"/>
          <w:color w:val="000000"/>
          <w:sz w:val="20"/>
          <w:szCs w:val="20"/>
        </w:rPr>
      </w:pPr>
      <w:r w:rsidRPr="00E9322B">
        <w:rPr>
          <w:rStyle w:val="normaltextrun"/>
          <w:rFonts w:ascii="Arial" w:hAnsi="Arial" w:cs="Arial"/>
        </w:rPr>
        <w:t xml:space="preserve">Soluzione Group </w:t>
      </w:r>
      <w:proofErr w:type="spellStart"/>
      <w:r w:rsidRPr="00E9322B">
        <w:rPr>
          <w:rStyle w:val="normaltextrun"/>
          <w:rFonts w:ascii="Arial" w:hAnsi="Arial" w:cs="Arial"/>
        </w:rPr>
        <w:t>Srl</w:t>
      </w:r>
      <w:proofErr w:type="spellEnd"/>
      <w:r w:rsidRPr="00E9322B">
        <w:rPr>
          <w:rStyle w:val="eop"/>
          <w:sz w:val="20"/>
          <w:szCs w:val="20"/>
        </w:rPr>
        <w:t> </w:t>
      </w:r>
    </w:p>
    <w:p w14:paraId="01145726" w14:textId="77777777" w:rsidR="00E360F1" w:rsidRPr="00E9322B" w:rsidRDefault="00E360F1" w:rsidP="00E360F1">
      <w:pPr>
        <w:pStyle w:val="paragraph"/>
        <w:spacing w:before="0" w:beforeAutospacing="0" w:after="0" w:afterAutospacing="0"/>
        <w:ind w:right="15"/>
        <w:jc w:val="both"/>
        <w:textAlignment w:val="baseline"/>
        <w:rPr>
          <w:rFonts w:ascii="Segoe UI" w:hAnsi="Segoe UI" w:cs="Segoe UI"/>
          <w:color w:val="000000"/>
          <w:sz w:val="20"/>
          <w:szCs w:val="20"/>
        </w:rPr>
      </w:pPr>
      <w:r w:rsidRPr="00E9322B">
        <w:rPr>
          <w:rStyle w:val="normaltextrun"/>
          <w:rFonts w:ascii="Arial" w:hAnsi="Arial" w:cs="Arial"/>
        </w:rPr>
        <w:lastRenderedPageBreak/>
        <w:t>Michela Bracchi</w:t>
      </w:r>
      <w:r w:rsidRPr="00E9322B">
        <w:rPr>
          <w:rStyle w:val="eop"/>
          <w:sz w:val="20"/>
          <w:szCs w:val="20"/>
        </w:rPr>
        <w:t> </w:t>
      </w:r>
    </w:p>
    <w:p w14:paraId="0460083A" w14:textId="77777777" w:rsidR="00E360F1" w:rsidRPr="00E9322B" w:rsidRDefault="00E360F1" w:rsidP="00E360F1">
      <w:pPr>
        <w:pStyle w:val="paragraph"/>
        <w:spacing w:before="0" w:beforeAutospacing="0" w:after="0" w:afterAutospacing="0"/>
        <w:ind w:right="15"/>
        <w:jc w:val="both"/>
        <w:textAlignment w:val="baseline"/>
        <w:rPr>
          <w:rFonts w:ascii="Segoe UI" w:hAnsi="Segoe UI" w:cs="Segoe UI"/>
          <w:color w:val="000000"/>
          <w:sz w:val="20"/>
          <w:szCs w:val="20"/>
        </w:rPr>
      </w:pPr>
      <w:r w:rsidRPr="00E9322B">
        <w:rPr>
          <w:rStyle w:val="normaltextrun"/>
          <w:rFonts w:ascii="Arial" w:hAnsi="Arial" w:cs="Arial"/>
        </w:rPr>
        <w:t>Tel. 030 35 39 159</w:t>
      </w:r>
      <w:r w:rsidRPr="00E9322B">
        <w:rPr>
          <w:rStyle w:val="eop"/>
          <w:sz w:val="20"/>
          <w:szCs w:val="20"/>
        </w:rPr>
        <w:t> </w:t>
      </w:r>
    </w:p>
    <w:p w14:paraId="46F5FC30" w14:textId="767256BA" w:rsidR="00EB2996" w:rsidRPr="00A17239" w:rsidRDefault="00E360F1" w:rsidP="00A17239">
      <w:pPr>
        <w:pStyle w:val="paragraph"/>
        <w:spacing w:before="0" w:beforeAutospacing="0" w:after="0" w:afterAutospacing="0"/>
        <w:ind w:right="15"/>
        <w:jc w:val="both"/>
        <w:textAlignment w:val="baseline"/>
        <w:rPr>
          <w:rFonts w:cstheme="minorHAnsi"/>
          <w:b/>
          <w:spacing w:val="-2"/>
          <w:w w:val="101"/>
        </w:rPr>
      </w:pPr>
      <w:r w:rsidRPr="00CB12A7">
        <w:rPr>
          <w:rStyle w:val="normaltextrun"/>
          <w:rFonts w:asciiTheme="minorHAnsi" w:hAnsiTheme="minorHAnsi" w:cstheme="minorHAnsi"/>
        </w:rPr>
        <w:t xml:space="preserve">E-mail: </w:t>
      </w:r>
      <w:hyperlink r:id="rId19" w:history="1">
        <w:r w:rsidRPr="00CB12A7">
          <w:rPr>
            <w:rStyle w:val="normaltextrun"/>
            <w:rFonts w:asciiTheme="minorHAnsi" w:hAnsiTheme="minorHAnsi" w:cstheme="minorHAnsi"/>
          </w:rPr>
          <w:t>bracchi@soluzionegroup.com</w:t>
        </w:r>
      </w:hyperlink>
    </w:p>
    <w:sectPr w:rsidR="00EB2996" w:rsidRPr="00A17239" w:rsidSect="00B143FE">
      <w:headerReference w:type="even" r:id="rId20"/>
      <w:headerReference w:type="default" r:id="rId21"/>
      <w:footerReference w:type="even" r:id="rId22"/>
      <w:footerReference w:type="default" r:id="rId23"/>
      <w:headerReference w:type="first" r:id="rId24"/>
      <w:footerReference w:type="first" r:id="rId2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33539" w14:textId="77777777" w:rsidR="00724D82" w:rsidRDefault="00724D82" w:rsidP="00D9165E">
      <w:r>
        <w:separator/>
      </w:r>
    </w:p>
  </w:endnote>
  <w:endnote w:type="continuationSeparator" w:id="0">
    <w:p w14:paraId="13EB8070" w14:textId="77777777" w:rsidR="00724D82" w:rsidRDefault="00724D82" w:rsidP="00D9165E">
      <w:r>
        <w:continuationSeparator/>
      </w:r>
    </w:p>
  </w:endnote>
  <w:endnote w:type="continuationNotice" w:id="1">
    <w:p w14:paraId="558D54F5" w14:textId="77777777" w:rsidR="00724D82" w:rsidRDefault="00724D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Fuzeile"/>
    </w:pPr>
    <w:r>
      <w:rPr>
        <w:lang w:val="de-DE" w:eastAsia="zh-CN"/>
      </w:rP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50010AAD" w:rsidR="00B143FE" w:rsidRPr="00FA5FBE" w:rsidRDefault="00FA5FBE" w:rsidP="00FA5FBE">
    <w:pPr>
      <w:pStyle w:val="Kopfzeile"/>
    </w:pPr>
    <w:r w:rsidRPr="005218C8">
      <w:fldChar w:fldCharType="begin"/>
    </w:r>
    <w:r w:rsidRPr="005218C8">
      <w:instrText xml:space="preserve"> IF  \* MERGEFORMAT </w:instrText>
    </w:r>
    <w:fldSimple w:instr="NUMPAGES  \* MERGEFORMAT">
      <w:r w:rsidR="003918A7">
        <w:instrText>7</w:instrText>
      </w:r>
    </w:fldSimple>
    <w:r w:rsidRPr="005218C8">
      <w:instrText>&gt;"1" "</w:instrText>
    </w:r>
    <w:r w:rsidRPr="005218C8">
      <w:fldChar w:fldCharType="begin"/>
    </w:r>
    <w:r w:rsidRPr="005218C8">
      <w:instrText xml:space="preserve"> PAGE  \* MERGEFORMAT </w:instrText>
    </w:r>
    <w:r w:rsidRPr="005218C8">
      <w:fldChar w:fldCharType="separate"/>
    </w:r>
    <w:r w:rsidR="003918A7">
      <w:instrText>7</w:instrText>
    </w:r>
    <w:r w:rsidRPr="005218C8">
      <w:fldChar w:fldCharType="end"/>
    </w:r>
    <w:r w:rsidRPr="005218C8">
      <w:instrText>/</w:instrText>
    </w:r>
    <w:fldSimple w:instr="NUMPAGES  \* MERGEFORMAT">
      <w:r w:rsidR="003918A7">
        <w:instrText>7</w:instrText>
      </w:r>
    </w:fldSimple>
    <w:r w:rsidRPr="005218C8">
      <w:instrText>" "</w:instrText>
    </w:r>
    <w:r w:rsidRPr="005218C8">
      <w:fldChar w:fldCharType="separate"/>
    </w:r>
    <w:r w:rsidR="003918A7">
      <w:t>7</w:t>
    </w:r>
    <w:r w:rsidR="003918A7" w:rsidRPr="005218C8">
      <w:t>/</w:t>
    </w:r>
    <w:r w:rsidR="003918A7">
      <w:t>7</w:t>
    </w:r>
    <w:r w:rsidRPr="005218C8">
      <w:fldChar w:fldCharType="end"/>
    </w:r>
    <w:r>
      <w:tab/>
      <w:t>Comunicato stampa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4F67E160" w:rsidR="00B143FE" w:rsidRPr="005218C8" w:rsidRDefault="00B143FE" w:rsidP="00EB19AD">
    <w:pPr>
      <w:pStyle w:val="Kopfzeile"/>
    </w:pPr>
    <w:r w:rsidRPr="005218C8">
      <w:fldChar w:fldCharType="begin"/>
    </w:r>
    <w:r w:rsidRPr="005218C8">
      <w:instrText xml:space="preserve"> IF  \* MERGEFORMAT </w:instrText>
    </w:r>
    <w:fldSimple w:instr="NUMPAGES  \* MERGEFORMAT">
      <w:r w:rsidR="003918A7">
        <w:instrText>7</w:instrText>
      </w:r>
    </w:fldSimple>
    <w:r w:rsidRPr="005218C8">
      <w:instrText>&gt;"1" "</w:instrText>
    </w:r>
    <w:r w:rsidRPr="005218C8">
      <w:fldChar w:fldCharType="begin"/>
    </w:r>
    <w:r w:rsidRPr="005218C8">
      <w:instrText xml:space="preserve"> PAGE  \* MERGEFORMAT </w:instrText>
    </w:r>
    <w:r w:rsidRPr="005218C8">
      <w:fldChar w:fldCharType="separate"/>
    </w:r>
    <w:r w:rsidR="003918A7">
      <w:instrText>1</w:instrText>
    </w:r>
    <w:r w:rsidRPr="005218C8">
      <w:fldChar w:fldCharType="end"/>
    </w:r>
    <w:r w:rsidRPr="005218C8">
      <w:instrText>/</w:instrText>
    </w:r>
    <w:fldSimple w:instr="NUMPAGES  \* MERGEFORMAT">
      <w:r w:rsidR="003918A7">
        <w:instrText>7</w:instrText>
      </w:r>
    </w:fldSimple>
    <w:r w:rsidRPr="005218C8">
      <w:instrText>" "</w:instrText>
    </w:r>
    <w:r w:rsidRPr="005218C8">
      <w:fldChar w:fldCharType="separate"/>
    </w:r>
    <w:r w:rsidR="003918A7">
      <w:t>1</w:t>
    </w:r>
    <w:r w:rsidR="003918A7" w:rsidRPr="005218C8">
      <w:t>/</w:t>
    </w:r>
    <w:r w:rsidR="003918A7">
      <w:t>7</w:t>
    </w:r>
    <w:r w:rsidRPr="005218C8">
      <w:fldChar w:fldCharType="end"/>
    </w:r>
    <w:r>
      <w:tab/>
      <w:t>Comunicato stampa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6514C" w14:textId="77777777" w:rsidR="00724D82" w:rsidRDefault="00724D82" w:rsidP="00D9165E">
      <w:r>
        <w:separator/>
      </w:r>
    </w:p>
  </w:footnote>
  <w:footnote w:type="continuationSeparator" w:id="0">
    <w:p w14:paraId="069E4497" w14:textId="77777777" w:rsidR="00724D82" w:rsidRDefault="00724D82" w:rsidP="00D9165E">
      <w:r>
        <w:continuationSeparator/>
      </w:r>
    </w:p>
  </w:footnote>
  <w:footnote w:type="continuationNotice" w:id="1">
    <w:p w14:paraId="7BAAB8E0" w14:textId="77777777" w:rsidR="00724D82" w:rsidRDefault="00724D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C7BB4" w14:textId="77777777" w:rsidR="003C6926" w:rsidRDefault="003C69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93370E" w:rsidRDefault="00EB19AD" w:rsidP="00EB19AD">
                          <w:pPr>
                            <w:pStyle w:val="Kontaktdaten"/>
                            <w:rPr>
                              <w:rStyle w:val="Fettung"/>
                              <w:bCs/>
                              <w:spacing w:val="2"/>
                              <w:w w:val="100"/>
                              <w:lang w:val="de-DE"/>
                            </w:rPr>
                          </w:pPr>
                          <w:r w:rsidRPr="0093370E">
                            <w:rPr>
                              <w:rStyle w:val="Fettung"/>
                              <w:lang w:val="de-DE"/>
                            </w:rPr>
                            <w:t>Dürr Systems AG</w:t>
                          </w:r>
                        </w:p>
                        <w:p w14:paraId="0088835E" w14:textId="77777777" w:rsidR="00EB19AD" w:rsidRPr="0026127D" w:rsidRDefault="00EB19AD" w:rsidP="00EB19AD">
                          <w:pPr>
                            <w:pStyle w:val="Kontaktdaten"/>
                          </w:pPr>
                          <w:r w:rsidRPr="0093370E">
                            <w:rPr>
                              <w:lang w:val="de-DE"/>
                            </w:rPr>
                            <w:t xml:space="preserve">Carl-Benz-Str. </w:t>
                          </w:r>
                          <w:r>
                            <w:t>34</w:t>
                          </w:r>
                        </w:p>
                        <w:p w14:paraId="1024546A" w14:textId="77777777" w:rsidR="00EB19AD" w:rsidRPr="0093370E" w:rsidRDefault="00EB19AD" w:rsidP="00EB19AD">
                          <w:pPr>
                            <w:pStyle w:val="Kontaktdaten"/>
                            <w:rPr>
                              <w:lang w:val="de-DE"/>
                            </w:rPr>
                          </w:pPr>
                          <w:r w:rsidRPr="0093370E">
                            <w:rPr>
                              <w:lang w:val="de-DE"/>
                            </w:rPr>
                            <w:t>74321 Bietigheim-Bissingen</w:t>
                          </w:r>
                        </w:p>
                        <w:p w14:paraId="5CC720E0" w14:textId="77777777" w:rsidR="00EB19AD" w:rsidRPr="0093370E" w:rsidRDefault="00EB19AD" w:rsidP="00EB19AD">
                          <w:pPr>
                            <w:pStyle w:val="Kontaktdaten"/>
                            <w:rPr>
                              <w:lang w:val="de-DE"/>
                            </w:rPr>
                          </w:pPr>
                        </w:p>
                        <w:p w14:paraId="5E4529D2" w14:textId="77777777" w:rsidR="00EB19AD" w:rsidRPr="0093370E" w:rsidRDefault="00EB19AD" w:rsidP="00EB19AD">
                          <w:pPr>
                            <w:pStyle w:val="Kontaktdaten"/>
                            <w:rPr>
                              <w:lang w:val="de-DE"/>
                            </w:rPr>
                          </w:pPr>
                          <w:r w:rsidRPr="0093370E">
                            <w:rPr>
                              <w:lang w:val="de-DE"/>
                            </w:rPr>
                            <w:t xml:space="preserve">Tel. +49 7142 78-0 </w:t>
                          </w:r>
                        </w:p>
                        <w:p w14:paraId="1E6249CA" w14:textId="77777777" w:rsidR="00EB19AD" w:rsidRPr="0093370E" w:rsidRDefault="00EB19AD" w:rsidP="00EB19AD">
                          <w:pPr>
                            <w:pStyle w:val="Kontaktdaten"/>
                            <w:rPr>
                              <w:lang w:val="de-DE"/>
                            </w:rPr>
                          </w:pPr>
                          <w:r w:rsidRPr="0093370E">
                            <w:rPr>
                              <w:lang w:val="de-DE"/>
                            </w:rPr>
                            <w:t xml:space="preserve">Fax: +49 7142 78-2107 </w:t>
                          </w:r>
                        </w:p>
                        <w:p w14:paraId="3BB57E75" w14:textId="77777777" w:rsidR="00EB19AD" w:rsidRPr="000774AD" w:rsidRDefault="00EB19AD" w:rsidP="00EB19AD">
                          <w:pPr>
                            <w:pStyle w:val="Kontaktdaten"/>
                            <w:rPr>
                              <w:lang w:val="de-DE"/>
                            </w:rPr>
                          </w:pPr>
                        </w:p>
                        <w:p w14:paraId="3CC1318F" w14:textId="77777777" w:rsidR="00EB19AD" w:rsidRPr="0093370E" w:rsidRDefault="00EB19AD" w:rsidP="00EB19AD">
                          <w:pPr>
                            <w:pStyle w:val="Kontaktdaten"/>
                            <w:rPr>
                              <w:lang w:val="de-DE"/>
                            </w:rPr>
                          </w:pPr>
                          <w:r w:rsidRPr="0093370E">
                            <w:rPr>
                              <w:lang w:val="de-DE"/>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93370E" w:rsidRDefault="00EB19AD" w:rsidP="00EB19AD">
                    <w:pPr>
                      <w:pStyle w:val="Kontaktdaten"/>
                      <w:rPr>
                        <w:rStyle w:val="Fettung"/>
                        <w:bCs/>
                        <w:spacing w:val="2"/>
                        <w:w w:val="100"/>
                        <w:lang w:val="de-DE"/>
                      </w:rPr>
                    </w:pPr>
                    <w:r w:rsidRPr="0093370E">
                      <w:rPr>
                        <w:rStyle w:val="Fettung"/>
                        <w:lang w:val="de-DE"/>
                      </w:rPr>
                      <w:t>Dürr Systems AG</w:t>
                    </w:r>
                  </w:p>
                  <w:p w14:paraId="0088835E" w14:textId="77777777" w:rsidR="00EB19AD" w:rsidRPr="0026127D" w:rsidRDefault="00EB19AD" w:rsidP="00EB19AD">
                    <w:pPr>
                      <w:pStyle w:val="Kontaktdaten"/>
                    </w:pPr>
                    <w:r w:rsidRPr="0093370E">
                      <w:rPr>
                        <w:lang w:val="de-DE"/>
                      </w:rPr>
                      <w:t xml:space="preserve">Carl-Benz-Str. </w:t>
                    </w:r>
                    <w:r>
                      <w:t>34</w:t>
                    </w:r>
                  </w:p>
                  <w:p w14:paraId="1024546A" w14:textId="77777777" w:rsidR="00EB19AD" w:rsidRPr="0093370E" w:rsidRDefault="00EB19AD" w:rsidP="00EB19AD">
                    <w:pPr>
                      <w:pStyle w:val="Kontaktdaten"/>
                      <w:rPr>
                        <w:lang w:val="de-DE"/>
                      </w:rPr>
                    </w:pPr>
                    <w:r w:rsidRPr="0093370E">
                      <w:rPr>
                        <w:lang w:val="de-DE"/>
                      </w:rPr>
                      <w:t>74321 Bietigheim-Bissingen</w:t>
                    </w:r>
                  </w:p>
                  <w:p w14:paraId="5CC720E0" w14:textId="77777777" w:rsidR="00EB19AD" w:rsidRPr="0093370E" w:rsidRDefault="00EB19AD" w:rsidP="00EB19AD">
                    <w:pPr>
                      <w:pStyle w:val="Kontaktdaten"/>
                      <w:rPr>
                        <w:lang w:val="de-DE"/>
                      </w:rPr>
                    </w:pPr>
                  </w:p>
                  <w:p w14:paraId="5E4529D2" w14:textId="77777777" w:rsidR="00EB19AD" w:rsidRPr="0093370E" w:rsidRDefault="00EB19AD" w:rsidP="00EB19AD">
                    <w:pPr>
                      <w:pStyle w:val="Kontaktdaten"/>
                      <w:rPr>
                        <w:lang w:val="de-DE"/>
                      </w:rPr>
                    </w:pPr>
                    <w:r w:rsidRPr="0093370E">
                      <w:rPr>
                        <w:lang w:val="de-DE"/>
                      </w:rPr>
                      <w:t xml:space="preserve">Tel. +49 7142 78-0 </w:t>
                    </w:r>
                  </w:p>
                  <w:p w14:paraId="1E6249CA" w14:textId="77777777" w:rsidR="00EB19AD" w:rsidRPr="0093370E" w:rsidRDefault="00EB19AD" w:rsidP="00EB19AD">
                    <w:pPr>
                      <w:pStyle w:val="Kontaktdaten"/>
                      <w:rPr>
                        <w:lang w:val="de-DE"/>
                      </w:rPr>
                    </w:pPr>
                    <w:r w:rsidRPr="0093370E">
                      <w:rPr>
                        <w:lang w:val="de-DE"/>
                      </w:rPr>
                      <w:t xml:space="preserve">Fax: +49 7142 78-2107 </w:t>
                    </w:r>
                  </w:p>
                  <w:p w14:paraId="3BB57E75" w14:textId="77777777" w:rsidR="00EB19AD" w:rsidRPr="000774AD" w:rsidRDefault="00EB19AD" w:rsidP="00EB19AD">
                    <w:pPr>
                      <w:pStyle w:val="Kontaktdaten"/>
                      <w:rPr>
                        <w:lang w:val="de-DE"/>
                      </w:rPr>
                    </w:pPr>
                  </w:p>
                  <w:p w14:paraId="3CC1318F" w14:textId="77777777" w:rsidR="00EB19AD" w:rsidRPr="0093370E" w:rsidRDefault="00EB19AD" w:rsidP="00EB19AD">
                    <w:pPr>
                      <w:pStyle w:val="Kontaktdaten"/>
                      <w:rPr>
                        <w:lang w:val="de-DE"/>
                      </w:rPr>
                    </w:pPr>
                    <w:r w:rsidRPr="0093370E">
                      <w:rPr>
                        <w:lang w:val="de-DE"/>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93370E" w:rsidRDefault="00B143FE" w:rsidP="0026127D">
                          <w:pPr>
                            <w:pStyle w:val="Kontaktdaten"/>
                            <w:rPr>
                              <w:rStyle w:val="Fettung"/>
                              <w:bCs/>
                              <w:spacing w:val="2"/>
                              <w:w w:val="100"/>
                              <w:lang w:val="de-DE"/>
                            </w:rPr>
                          </w:pPr>
                          <w:r w:rsidRPr="0093370E">
                            <w:rPr>
                              <w:rStyle w:val="Fettung"/>
                              <w:lang w:val="de-DE"/>
                            </w:rPr>
                            <w:t>Dürr Systems AG</w:t>
                          </w:r>
                        </w:p>
                        <w:p w14:paraId="41B4EF86" w14:textId="77777777" w:rsidR="00B143FE" w:rsidRPr="0026127D" w:rsidRDefault="00B143FE" w:rsidP="0026127D">
                          <w:pPr>
                            <w:pStyle w:val="Kontaktdaten"/>
                          </w:pPr>
                          <w:r w:rsidRPr="0093370E">
                            <w:rPr>
                              <w:lang w:val="de-DE"/>
                            </w:rPr>
                            <w:t xml:space="preserve">Carl-Benz-Str. </w:t>
                          </w:r>
                          <w:r>
                            <w:t>34</w:t>
                          </w:r>
                        </w:p>
                        <w:p w14:paraId="5555B2C2" w14:textId="77777777" w:rsidR="00B143FE" w:rsidRPr="0093370E" w:rsidRDefault="00B143FE" w:rsidP="0026127D">
                          <w:pPr>
                            <w:pStyle w:val="Kontaktdaten"/>
                            <w:rPr>
                              <w:lang w:val="de-DE"/>
                            </w:rPr>
                          </w:pPr>
                          <w:r w:rsidRPr="0093370E">
                            <w:rPr>
                              <w:lang w:val="de-DE"/>
                            </w:rPr>
                            <w:t>74321 Bietigheim-Bissingen</w:t>
                          </w:r>
                        </w:p>
                        <w:p w14:paraId="53B79677" w14:textId="77777777" w:rsidR="00B143FE" w:rsidRPr="0093370E" w:rsidRDefault="00B143FE" w:rsidP="0026127D">
                          <w:pPr>
                            <w:pStyle w:val="Kontaktdaten"/>
                            <w:rPr>
                              <w:lang w:val="de-DE"/>
                            </w:rPr>
                          </w:pPr>
                        </w:p>
                        <w:p w14:paraId="451432D7" w14:textId="75830906" w:rsidR="00B143FE" w:rsidRPr="0093370E" w:rsidRDefault="00EB19AD" w:rsidP="0026127D">
                          <w:pPr>
                            <w:pStyle w:val="Kontaktdaten"/>
                            <w:rPr>
                              <w:lang w:val="de-DE"/>
                            </w:rPr>
                          </w:pPr>
                          <w:r w:rsidRPr="0093370E">
                            <w:rPr>
                              <w:lang w:val="de-DE"/>
                            </w:rPr>
                            <w:t xml:space="preserve">Tel. +49 7142 78-0 </w:t>
                          </w:r>
                        </w:p>
                        <w:p w14:paraId="32EF3341" w14:textId="77777777" w:rsidR="00B143FE" w:rsidRPr="0093370E" w:rsidRDefault="00B143FE" w:rsidP="0026127D">
                          <w:pPr>
                            <w:pStyle w:val="Kontaktdaten"/>
                            <w:rPr>
                              <w:lang w:val="de-DE"/>
                            </w:rPr>
                          </w:pPr>
                          <w:r w:rsidRPr="0093370E">
                            <w:rPr>
                              <w:lang w:val="de-DE"/>
                            </w:rPr>
                            <w:t xml:space="preserve">Fax: +49 7142 78-2107 </w:t>
                          </w:r>
                        </w:p>
                        <w:p w14:paraId="1D8E1397" w14:textId="77777777" w:rsidR="00B143FE" w:rsidRPr="000774AD" w:rsidRDefault="00B143FE" w:rsidP="0026127D">
                          <w:pPr>
                            <w:pStyle w:val="Kontaktdaten"/>
                            <w:rPr>
                              <w:lang w:val="de-DE"/>
                            </w:rPr>
                          </w:pPr>
                        </w:p>
                        <w:p w14:paraId="6E924C90" w14:textId="77777777" w:rsidR="00B143FE" w:rsidRPr="0093370E" w:rsidRDefault="00B143FE" w:rsidP="0026127D">
                          <w:pPr>
                            <w:pStyle w:val="Kontaktdaten"/>
                            <w:rPr>
                              <w:lang w:val="de-DE"/>
                            </w:rPr>
                          </w:pPr>
                          <w:r w:rsidRPr="0093370E">
                            <w:rPr>
                              <w:lang w:val="de-DE"/>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93370E" w:rsidRDefault="00B143FE" w:rsidP="0026127D">
                    <w:pPr>
                      <w:pStyle w:val="Kontaktdaten"/>
                      <w:rPr>
                        <w:rStyle w:val="Fettung"/>
                        <w:bCs/>
                        <w:spacing w:val="2"/>
                        <w:w w:val="100"/>
                        <w:lang w:val="de-DE"/>
                      </w:rPr>
                    </w:pPr>
                    <w:r w:rsidRPr="0093370E">
                      <w:rPr>
                        <w:rStyle w:val="Fettung"/>
                        <w:lang w:val="de-DE"/>
                      </w:rPr>
                      <w:t>Dürr Systems AG</w:t>
                    </w:r>
                  </w:p>
                  <w:p w14:paraId="41B4EF86" w14:textId="77777777" w:rsidR="00B143FE" w:rsidRPr="0026127D" w:rsidRDefault="00B143FE" w:rsidP="0026127D">
                    <w:pPr>
                      <w:pStyle w:val="Kontaktdaten"/>
                    </w:pPr>
                    <w:r w:rsidRPr="0093370E">
                      <w:rPr>
                        <w:lang w:val="de-DE"/>
                      </w:rPr>
                      <w:t xml:space="preserve">Carl-Benz-Str. </w:t>
                    </w:r>
                    <w:r>
                      <w:t>34</w:t>
                    </w:r>
                  </w:p>
                  <w:p w14:paraId="5555B2C2" w14:textId="77777777" w:rsidR="00B143FE" w:rsidRPr="0093370E" w:rsidRDefault="00B143FE" w:rsidP="0026127D">
                    <w:pPr>
                      <w:pStyle w:val="Kontaktdaten"/>
                      <w:rPr>
                        <w:lang w:val="de-DE"/>
                      </w:rPr>
                    </w:pPr>
                    <w:r w:rsidRPr="0093370E">
                      <w:rPr>
                        <w:lang w:val="de-DE"/>
                      </w:rPr>
                      <w:t>74321 Bietigheim-Bissingen</w:t>
                    </w:r>
                  </w:p>
                  <w:p w14:paraId="53B79677" w14:textId="77777777" w:rsidR="00B143FE" w:rsidRPr="0093370E" w:rsidRDefault="00B143FE" w:rsidP="0026127D">
                    <w:pPr>
                      <w:pStyle w:val="Kontaktdaten"/>
                      <w:rPr>
                        <w:lang w:val="de-DE"/>
                      </w:rPr>
                    </w:pPr>
                  </w:p>
                  <w:p w14:paraId="451432D7" w14:textId="75830906" w:rsidR="00B143FE" w:rsidRPr="0093370E" w:rsidRDefault="00EB19AD" w:rsidP="0026127D">
                    <w:pPr>
                      <w:pStyle w:val="Kontaktdaten"/>
                      <w:rPr>
                        <w:lang w:val="de-DE"/>
                      </w:rPr>
                    </w:pPr>
                    <w:r w:rsidRPr="0093370E">
                      <w:rPr>
                        <w:lang w:val="de-DE"/>
                      </w:rPr>
                      <w:t xml:space="preserve">Tel. +49 7142 78-0 </w:t>
                    </w:r>
                  </w:p>
                  <w:p w14:paraId="32EF3341" w14:textId="77777777" w:rsidR="00B143FE" w:rsidRPr="0093370E" w:rsidRDefault="00B143FE" w:rsidP="0026127D">
                    <w:pPr>
                      <w:pStyle w:val="Kontaktdaten"/>
                      <w:rPr>
                        <w:lang w:val="de-DE"/>
                      </w:rPr>
                    </w:pPr>
                    <w:r w:rsidRPr="0093370E">
                      <w:rPr>
                        <w:lang w:val="de-DE"/>
                      </w:rPr>
                      <w:t xml:space="preserve">Fax: +49 7142 78-2107 </w:t>
                    </w:r>
                  </w:p>
                  <w:p w14:paraId="1D8E1397" w14:textId="77777777" w:rsidR="00B143FE" w:rsidRPr="000774AD" w:rsidRDefault="00B143FE" w:rsidP="0026127D">
                    <w:pPr>
                      <w:pStyle w:val="Kontaktdaten"/>
                      <w:rPr>
                        <w:lang w:val="de-DE"/>
                      </w:rPr>
                    </w:pPr>
                  </w:p>
                  <w:p w14:paraId="6E924C90" w14:textId="77777777" w:rsidR="00B143FE" w:rsidRPr="0093370E" w:rsidRDefault="00B143FE" w:rsidP="0026127D">
                    <w:pPr>
                      <w:pStyle w:val="Kontaktdaten"/>
                      <w:rPr>
                        <w:lang w:val="de-DE"/>
                      </w:rPr>
                    </w:pPr>
                    <w:r w:rsidRPr="0093370E">
                      <w:rPr>
                        <w:lang w:val="de-DE"/>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3502579">
    <w:abstractNumId w:val="2"/>
  </w:num>
  <w:num w:numId="2" w16cid:durableId="1751462754">
    <w:abstractNumId w:val="16"/>
  </w:num>
  <w:num w:numId="3" w16cid:durableId="1586763479">
    <w:abstractNumId w:val="4"/>
  </w:num>
  <w:num w:numId="4" w16cid:durableId="2143958795">
    <w:abstractNumId w:val="7"/>
  </w:num>
  <w:num w:numId="5" w16cid:durableId="1123888212">
    <w:abstractNumId w:val="13"/>
  </w:num>
  <w:num w:numId="6" w16cid:durableId="634914620">
    <w:abstractNumId w:val="1"/>
  </w:num>
  <w:num w:numId="7" w16cid:durableId="661277292">
    <w:abstractNumId w:val="19"/>
  </w:num>
  <w:num w:numId="8" w16cid:durableId="1906917250">
    <w:abstractNumId w:val="6"/>
  </w:num>
  <w:num w:numId="9" w16cid:durableId="629946348">
    <w:abstractNumId w:val="18"/>
  </w:num>
  <w:num w:numId="10" w16cid:durableId="1248735682">
    <w:abstractNumId w:val="5"/>
  </w:num>
  <w:num w:numId="11" w16cid:durableId="37516985">
    <w:abstractNumId w:val="0"/>
  </w:num>
  <w:num w:numId="12" w16cid:durableId="253055251">
    <w:abstractNumId w:val="3"/>
  </w:num>
  <w:num w:numId="13" w16cid:durableId="1397818153">
    <w:abstractNumId w:val="9"/>
  </w:num>
  <w:num w:numId="14" w16cid:durableId="1665670271">
    <w:abstractNumId w:val="11"/>
  </w:num>
  <w:num w:numId="15" w16cid:durableId="1113331828">
    <w:abstractNumId w:val="15"/>
  </w:num>
  <w:num w:numId="16" w16cid:durableId="452098075">
    <w:abstractNumId w:val="14"/>
  </w:num>
  <w:num w:numId="17" w16cid:durableId="1559852942">
    <w:abstractNumId w:val="10"/>
  </w:num>
  <w:num w:numId="18" w16cid:durableId="806315822">
    <w:abstractNumId w:val="8"/>
  </w:num>
  <w:num w:numId="19" w16cid:durableId="2127893621">
    <w:abstractNumId w:val="12"/>
  </w:num>
  <w:num w:numId="20" w16cid:durableId="67646909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1D1"/>
    <w:rsid w:val="000042E4"/>
    <w:rsid w:val="00004D92"/>
    <w:rsid w:val="00005AF4"/>
    <w:rsid w:val="0001039C"/>
    <w:rsid w:val="00010F81"/>
    <w:rsid w:val="000137F9"/>
    <w:rsid w:val="00013B23"/>
    <w:rsid w:val="00015F92"/>
    <w:rsid w:val="0002273A"/>
    <w:rsid w:val="00026B8C"/>
    <w:rsid w:val="00030020"/>
    <w:rsid w:val="00030C1A"/>
    <w:rsid w:val="00030DF8"/>
    <w:rsid w:val="00033F0A"/>
    <w:rsid w:val="0003543C"/>
    <w:rsid w:val="00036336"/>
    <w:rsid w:val="00037BB3"/>
    <w:rsid w:val="00037FD8"/>
    <w:rsid w:val="00037FF7"/>
    <w:rsid w:val="00040694"/>
    <w:rsid w:val="00040FEA"/>
    <w:rsid w:val="0004140A"/>
    <w:rsid w:val="00042BF3"/>
    <w:rsid w:val="000436AB"/>
    <w:rsid w:val="00050B00"/>
    <w:rsid w:val="000557D8"/>
    <w:rsid w:val="00056AE4"/>
    <w:rsid w:val="00057F73"/>
    <w:rsid w:val="00062BC6"/>
    <w:rsid w:val="00062C8E"/>
    <w:rsid w:val="00064547"/>
    <w:rsid w:val="0006654A"/>
    <w:rsid w:val="000667BB"/>
    <w:rsid w:val="0006746B"/>
    <w:rsid w:val="000679B5"/>
    <w:rsid w:val="00067A27"/>
    <w:rsid w:val="00073211"/>
    <w:rsid w:val="000750E4"/>
    <w:rsid w:val="00077087"/>
    <w:rsid w:val="000774AD"/>
    <w:rsid w:val="00080656"/>
    <w:rsid w:val="000830E8"/>
    <w:rsid w:val="00084275"/>
    <w:rsid w:val="000869DD"/>
    <w:rsid w:val="00090C8B"/>
    <w:rsid w:val="00095F60"/>
    <w:rsid w:val="00097770"/>
    <w:rsid w:val="00097924"/>
    <w:rsid w:val="000A0BBC"/>
    <w:rsid w:val="000A32FA"/>
    <w:rsid w:val="000A6420"/>
    <w:rsid w:val="000A779F"/>
    <w:rsid w:val="000A799A"/>
    <w:rsid w:val="000B122D"/>
    <w:rsid w:val="000B17AC"/>
    <w:rsid w:val="000B6E58"/>
    <w:rsid w:val="000C009A"/>
    <w:rsid w:val="000C2A85"/>
    <w:rsid w:val="000C3716"/>
    <w:rsid w:val="000C3AF3"/>
    <w:rsid w:val="000C52D5"/>
    <w:rsid w:val="000C5770"/>
    <w:rsid w:val="000C74C8"/>
    <w:rsid w:val="000C7902"/>
    <w:rsid w:val="000D1867"/>
    <w:rsid w:val="000D4047"/>
    <w:rsid w:val="000F08BA"/>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27835"/>
    <w:rsid w:val="00135319"/>
    <w:rsid w:val="00142FDB"/>
    <w:rsid w:val="001440F5"/>
    <w:rsid w:val="00147965"/>
    <w:rsid w:val="0015096A"/>
    <w:rsid w:val="00151506"/>
    <w:rsid w:val="00156161"/>
    <w:rsid w:val="0016271C"/>
    <w:rsid w:val="00162EEF"/>
    <w:rsid w:val="0016325F"/>
    <w:rsid w:val="00163B9D"/>
    <w:rsid w:val="001719A4"/>
    <w:rsid w:val="00176D8A"/>
    <w:rsid w:val="00180D0F"/>
    <w:rsid w:val="001877A6"/>
    <w:rsid w:val="00193156"/>
    <w:rsid w:val="001935AE"/>
    <w:rsid w:val="00194AC6"/>
    <w:rsid w:val="00197009"/>
    <w:rsid w:val="001975A2"/>
    <w:rsid w:val="00197E71"/>
    <w:rsid w:val="001A297C"/>
    <w:rsid w:val="001A5B15"/>
    <w:rsid w:val="001A65EE"/>
    <w:rsid w:val="001C0A26"/>
    <w:rsid w:val="001C0A39"/>
    <w:rsid w:val="001C179C"/>
    <w:rsid w:val="001C5EB3"/>
    <w:rsid w:val="001D0887"/>
    <w:rsid w:val="001D0F2E"/>
    <w:rsid w:val="001D697E"/>
    <w:rsid w:val="001D776F"/>
    <w:rsid w:val="001E0E46"/>
    <w:rsid w:val="001E5FE4"/>
    <w:rsid w:val="001E78C9"/>
    <w:rsid w:val="001F3730"/>
    <w:rsid w:val="001F3F84"/>
    <w:rsid w:val="001F6276"/>
    <w:rsid w:val="001F7E95"/>
    <w:rsid w:val="0020322F"/>
    <w:rsid w:val="00203F37"/>
    <w:rsid w:val="00205B62"/>
    <w:rsid w:val="0020631B"/>
    <w:rsid w:val="00206375"/>
    <w:rsid w:val="002118EB"/>
    <w:rsid w:val="002145D3"/>
    <w:rsid w:val="00216BD0"/>
    <w:rsid w:val="00216FC6"/>
    <w:rsid w:val="002176DB"/>
    <w:rsid w:val="00224AA5"/>
    <w:rsid w:val="00225209"/>
    <w:rsid w:val="00226865"/>
    <w:rsid w:val="00231A54"/>
    <w:rsid w:val="0023563A"/>
    <w:rsid w:val="00243F9B"/>
    <w:rsid w:val="00244EA9"/>
    <w:rsid w:val="002510DE"/>
    <w:rsid w:val="00252189"/>
    <w:rsid w:val="0025441C"/>
    <w:rsid w:val="0025488D"/>
    <w:rsid w:val="0025722B"/>
    <w:rsid w:val="0026127D"/>
    <w:rsid w:val="002655A1"/>
    <w:rsid w:val="002714A1"/>
    <w:rsid w:val="002717A8"/>
    <w:rsid w:val="00275350"/>
    <w:rsid w:val="00280819"/>
    <w:rsid w:val="00281581"/>
    <w:rsid w:val="00281C9E"/>
    <w:rsid w:val="00282680"/>
    <w:rsid w:val="00284C18"/>
    <w:rsid w:val="00286973"/>
    <w:rsid w:val="00292501"/>
    <w:rsid w:val="00294020"/>
    <w:rsid w:val="00294B59"/>
    <w:rsid w:val="00294FD0"/>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E6A"/>
    <w:rsid w:val="002D33B7"/>
    <w:rsid w:val="002D4939"/>
    <w:rsid w:val="002D506A"/>
    <w:rsid w:val="002D60E0"/>
    <w:rsid w:val="002D64FA"/>
    <w:rsid w:val="002D7EB6"/>
    <w:rsid w:val="002E0547"/>
    <w:rsid w:val="002E2125"/>
    <w:rsid w:val="002E26C2"/>
    <w:rsid w:val="002F6BF1"/>
    <w:rsid w:val="002F7140"/>
    <w:rsid w:val="0030067C"/>
    <w:rsid w:val="00302DB1"/>
    <w:rsid w:val="003035A6"/>
    <w:rsid w:val="00303C5A"/>
    <w:rsid w:val="003054A7"/>
    <w:rsid w:val="00330683"/>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18A7"/>
    <w:rsid w:val="0039367F"/>
    <w:rsid w:val="00395574"/>
    <w:rsid w:val="0039654F"/>
    <w:rsid w:val="0039780E"/>
    <w:rsid w:val="003A046C"/>
    <w:rsid w:val="003A0566"/>
    <w:rsid w:val="003A2989"/>
    <w:rsid w:val="003A692D"/>
    <w:rsid w:val="003B0692"/>
    <w:rsid w:val="003B160B"/>
    <w:rsid w:val="003B1684"/>
    <w:rsid w:val="003B667D"/>
    <w:rsid w:val="003C492A"/>
    <w:rsid w:val="003C60F4"/>
    <w:rsid w:val="003C6926"/>
    <w:rsid w:val="003D50EB"/>
    <w:rsid w:val="003D770A"/>
    <w:rsid w:val="003E06FE"/>
    <w:rsid w:val="003E5B52"/>
    <w:rsid w:val="003E738F"/>
    <w:rsid w:val="003E7931"/>
    <w:rsid w:val="003E7CF8"/>
    <w:rsid w:val="003F0CD8"/>
    <w:rsid w:val="003F1873"/>
    <w:rsid w:val="00402949"/>
    <w:rsid w:val="00402AD2"/>
    <w:rsid w:val="0040381F"/>
    <w:rsid w:val="00404174"/>
    <w:rsid w:val="0040784F"/>
    <w:rsid w:val="00407CD3"/>
    <w:rsid w:val="00414CE5"/>
    <w:rsid w:val="0042226F"/>
    <w:rsid w:val="00422C01"/>
    <w:rsid w:val="00424A3C"/>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67BA"/>
    <w:rsid w:val="00466954"/>
    <w:rsid w:val="00467800"/>
    <w:rsid w:val="00470A4A"/>
    <w:rsid w:val="00470EFD"/>
    <w:rsid w:val="00473AEC"/>
    <w:rsid w:val="00476060"/>
    <w:rsid w:val="004762B9"/>
    <w:rsid w:val="0047652B"/>
    <w:rsid w:val="00476746"/>
    <w:rsid w:val="00477801"/>
    <w:rsid w:val="00481C71"/>
    <w:rsid w:val="00486F5D"/>
    <w:rsid w:val="004925CD"/>
    <w:rsid w:val="00494EE7"/>
    <w:rsid w:val="004A3326"/>
    <w:rsid w:val="004A3A5F"/>
    <w:rsid w:val="004A7120"/>
    <w:rsid w:val="004B3D7E"/>
    <w:rsid w:val="004C6EBC"/>
    <w:rsid w:val="004D1D0E"/>
    <w:rsid w:val="004D2838"/>
    <w:rsid w:val="004D3165"/>
    <w:rsid w:val="004D7B9E"/>
    <w:rsid w:val="004E0D94"/>
    <w:rsid w:val="004E2175"/>
    <w:rsid w:val="004E3872"/>
    <w:rsid w:val="004E3BC5"/>
    <w:rsid w:val="004E4F05"/>
    <w:rsid w:val="004E5E7F"/>
    <w:rsid w:val="004E7C0B"/>
    <w:rsid w:val="004F039F"/>
    <w:rsid w:val="004F206E"/>
    <w:rsid w:val="004F2A79"/>
    <w:rsid w:val="004F39B4"/>
    <w:rsid w:val="004F3E59"/>
    <w:rsid w:val="004F4E97"/>
    <w:rsid w:val="004F50F4"/>
    <w:rsid w:val="004F639D"/>
    <w:rsid w:val="004F655A"/>
    <w:rsid w:val="004F65B3"/>
    <w:rsid w:val="004F6D74"/>
    <w:rsid w:val="004F7028"/>
    <w:rsid w:val="0050056C"/>
    <w:rsid w:val="00505786"/>
    <w:rsid w:val="00506BD5"/>
    <w:rsid w:val="00510FF5"/>
    <w:rsid w:val="00511067"/>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5464F"/>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4BF7"/>
    <w:rsid w:val="00595A66"/>
    <w:rsid w:val="00597F78"/>
    <w:rsid w:val="005A1C80"/>
    <w:rsid w:val="005A7F89"/>
    <w:rsid w:val="005B01C4"/>
    <w:rsid w:val="005B184A"/>
    <w:rsid w:val="005B19FD"/>
    <w:rsid w:val="005B34DA"/>
    <w:rsid w:val="005B3CCD"/>
    <w:rsid w:val="005C13A1"/>
    <w:rsid w:val="005C687B"/>
    <w:rsid w:val="005D1745"/>
    <w:rsid w:val="005D1F94"/>
    <w:rsid w:val="005D3A5C"/>
    <w:rsid w:val="005D5830"/>
    <w:rsid w:val="005D5940"/>
    <w:rsid w:val="005D5A38"/>
    <w:rsid w:val="005D5CD4"/>
    <w:rsid w:val="005D6A17"/>
    <w:rsid w:val="005E041B"/>
    <w:rsid w:val="005E200B"/>
    <w:rsid w:val="005E2151"/>
    <w:rsid w:val="005F010B"/>
    <w:rsid w:val="005F182E"/>
    <w:rsid w:val="005F4FBF"/>
    <w:rsid w:val="005F7CEF"/>
    <w:rsid w:val="00602E06"/>
    <w:rsid w:val="006074EB"/>
    <w:rsid w:val="0060792D"/>
    <w:rsid w:val="006113CB"/>
    <w:rsid w:val="006117A1"/>
    <w:rsid w:val="00611960"/>
    <w:rsid w:val="00614890"/>
    <w:rsid w:val="00615ED0"/>
    <w:rsid w:val="00617EA4"/>
    <w:rsid w:val="00626A28"/>
    <w:rsid w:val="006303C5"/>
    <w:rsid w:val="00630573"/>
    <w:rsid w:val="006311E0"/>
    <w:rsid w:val="00632F11"/>
    <w:rsid w:val="00635ABF"/>
    <w:rsid w:val="006401F7"/>
    <w:rsid w:val="00641F88"/>
    <w:rsid w:val="006438A8"/>
    <w:rsid w:val="00643A04"/>
    <w:rsid w:val="0064408D"/>
    <w:rsid w:val="006449CA"/>
    <w:rsid w:val="00645074"/>
    <w:rsid w:val="0065212D"/>
    <w:rsid w:val="006576C0"/>
    <w:rsid w:val="00661476"/>
    <w:rsid w:val="00664318"/>
    <w:rsid w:val="006643CC"/>
    <w:rsid w:val="0066573F"/>
    <w:rsid w:val="006673F5"/>
    <w:rsid w:val="00670E84"/>
    <w:rsid w:val="00674DB7"/>
    <w:rsid w:val="0068106C"/>
    <w:rsid w:val="00681ECE"/>
    <w:rsid w:val="00683E9E"/>
    <w:rsid w:val="0068636E"/>
    <w:rsid w:val="00691B0A"/>
    <w:rsid w:val="00691F9E"/>
    <w:rsid w:val="00695F99"/>
    <w:rsid w:val="00697702"/>
    <w:rsid w:val="006A5A75"/>
    <w:rsid w:val="006A6348"/>
    <w:rsid w:val="006A688E"/>
    <w:rsid w:val="006B592D"/>
    <w:rsid w:val="006B6DD8"/>
    <w:rsid w:val="006C2364"/>
    <w:rsid w:val="006C2A31"/>
    <w:rsid w:val="006C38E6"/>
    <w:rsid w:val="006C3AA3"/>
    <w:rsid w:val="006C50E1"/>
    <w:rsid w:val="006C6111"/>
    <w:rsid w:val="006D6A61"/>
    <w:rsid w:val="006D6C1A"/>
    <w:rsid w:val="006D7F10"/>
    <w:rsid w:val="006E2573"/>
    <w:rsid w:val="006E5C09"/>
    <w:rsid w:val="006E7FBA"/>
    <w:rsid w:val="006F0473"/>
    <w:rsid w:val="006F1A6C"/>
    <w:rsid w:val="006F2DE4"/>
    <w:rsid w:val="006F4577"/>
    <w:rsid w:val="006F4C75"/>
    <w:rsid w:val="006F4FB9"/>
    <w:rsid w:val="006F66DA"/>
    <w:rsid w:val="006F6A7A"/>
    <w:rsid w:val="006F77C7"/>
    <w:rsid w:val="00705074"/>
    <w:rsid w:val="007065A6"/>
    <w:rsid w:val="00710899"/>
    <w:rsid w:val="00711914"/>
    <w:rsid w:val="00712070"/>
    <w:rsid w:val="007125A4"/>
    <w:rsid w:val="00713E2E"/>
    <w:rsid w:val="00716622"/>
    <w:rsid w:val="00720139"/>
    <w:rsid w:val="007238F1"/>
    <w:rsid w:val="00723DE6"/>
    <w:rsid w:val="00724249"/>
    <w:rsid w:val="00724D82"/>
    <w:rsid w:val="00726540"/>
    <w:rsid w:val="00726A89"/>
    <w:rsid w:val="00726BFA"/>
    <w:rsid w:val="00727E16"/>
    <w:rsid w:val="00734321"/>
    <w:rsid w:val="00736291"/>
    <w:rsid w:val="0074285B"/>
    <w:rsid w:val="00744943"/>
    <w:rsid w:val="0074798C"/>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E07"/>
    <w:rsid w:val="007A7F56"/>
    <w:rsid w:val="007C0C38"/>
    <w:rsid w:val="007C1F06"/>
    <w:rsid w:val="007C1FA4"/>
    <w:rsid w:val="007C360E"/>
    <w:rsid w:val="007C42C8"/>
    <w:rsid w:val="007C4752"/>
    <w:rsid w:val="007C6FA7"/>
    <w:rsid w:val="007C726C"/>
    <w:rsid w:val="007C7E8E"/>
    <w:rsid w:val="007D089E"/>
    <w:rsid w:val="007D1C32"/>
    <w:rsid w:val="007D220B"/>
    <w:rsid w:val="007D439C"/>
    <w:rsid w:val="007D49EB"/>
    <w:rsid w:val="007D5E15"/>
    <w:rsid w:val="007E1C18"/>
    <w:rsid w:val="007E4D9A"/>
    <w:rsid w:val="007E54C0"/>
    <w:rsid w:val="007F2DE8"/>
    <w:rsid w:val="007F402B"/>
    <w:rsid w:val="007F4972"/>
    <w:rsid w:val="007F4CF1"/>
    <w:rsid w:val="007F51E9"/>
    <w:rsid w:val="007F770C"/>
    <w:rsid w:val="00800B39"/>
    <w:rsid w:val="00807AB9"/>
    <w:rsid w:val="00814018"/>
    <w:rsid w:val="00814940"/>
    <w:rsid w:val="00816302"/>
    <w:rsid w:val="00817EDB"/>
    <w:rsid w:val="00821292"/>
    <w:rsid w:val="00824BEE"/>
    <w:rsid w:val="00825029"/>
    <w:rsid w:val="008251A3"/>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4D56"/>
    <w:rsid w:val="008A5BF3"/>
    <w:rsid w:val="008A6CEC"/>
    <w:rsid w:val="008A70B7"/>
    <w:rsid w:val="008A7942"/>
    <w:rsid w:val="008B0BF6"/>
    <w:rsid w:val="008B0D22"/>
    <w:rsid w:val="008B0E2E"/>
    <w:rsid w:val="008B24EB"/>
    <w:rsid w:val="008B30DE"/>
    <w:rsid w:val="008B50B9"/>
    <w:rsid w:val="008B59FF"/>
    <w:rsid w:val="008C343A"/>
    <w:rsid w:val="008C4110"/>
    <w:rsid w:val="008C5157"/>
    <w:rsid w:val="008C7F2C"/>
    <w:rsid w:val="008D0426"/>
    <w:rsid w:val="008D67AF"/>
    <w:rsid w:val="008D7BC0"/>
    <w:rsid w:val="008E5F87"/>
    <w:rsid w:val="008E7656"/>
    <w:rsid w:val="008E777A"/>
    <w:rsid w:val="008F3D62"/>
    <w:rsid w:val="008F4796"/>
    <w:rsid w:val="008F5E48"/>
    <w:rsid w:val="00901D5D"/>
    <w:rsid w:val="00902358"/>
    <w:rsid w:val="00903839"/>
    <w:rsid w:val="00905B45"/>
    <w:rsid w:val="0090754E"/>
    <w:rsid w:val="00911B9A"/>
    <w:rsid w:val="00915251"/>
    <w:rsid w:val="009163C0"/>
    <w:rsid w:val="00921CF1"/>
    <w:rsid w:val="00924CB3"/>
    <w:rsid w:val="0092544D"/>
    <w:rsid w:val="00925F7D"/>
    <w:rsid w:val="00931A39"/>
    <w:rsid w:val="0093254F"/>
    <w:rsid w:val="00933393"/>
    <w:rsid w:val="0093370E"/>
    <w:rsid w:val="00933B86"/>
    <w:rsid w:val="00940128"/>
    <w:rsid w:val="00942FB8"/>
    <w:rsid w:val="00944105"/>
    <w:rsid w:val="00944A84"/>
    <w:rsid w:val="009527FF"/>
    <w:rsid w:val="009547D1"/>
    <w:rsid w:val="00957CFD"/>
    <w:rsid w:val="009601DA"/>
    <w:rsid w:val="00960D2E"/>
    <w:rsid w:val="009633E0"/>
    <w:rsid w:val="00965F78"/>
    <w:rsid w:val="00967AD9"/>
    <w:rsid w:val="00972120"/>
    <w:rsid w:val="00972EBA"/>
    <w:rsid w:val="00974ACB"/>
    <w:rsid w:val="00976EEA"/>
    <w:rsid w:val="00980499"/>
    <w:rsid w:val="00982F71"/>
    <w:rsid w:val="00983B5E"/>
    <w:rsid w:val="009863DF"/>
    <w:rsid w:val="00991E0E"/>
    <w:rsid w:val="009959BC"/>
    <w:rsid w:val="009A306C"/>
    <w:rsid w:val="009A351B"/>
    <w:rsid w:val="009A454E"/>
    <w:rsid w:val="009A7B8B"/>
    <w:rsid w:val="009B2D9D"/>
    <w:rsid w:val="009B5337"/>
    <w:rsid w:val="009B64AF"/>
    <w:rsid w:val="009B6B99"/>
    <w:rsid w:val="009C0027"/>
    <w:rsid w:val="009C0868"/>
    <w:rsid w:val="009C1F30"/>
    <w:rsid w:val="009C3C81"/>
    <w:rsid w:val="009C4CCE"/>
    <w:rsid w:val="009C7D63"/>
    <w:rsid w:val="009D0715"/>
    <w:rsid w:val="009D2DBA"/>
    <w:rsid w:val="009D62BE"/>
    <w:rsid w:val="009E32F3"/>
    <w:rsid w:val="009E4826"/>
    <w:rsid w:val="009E664B"/>
    <w:rsid w:val="009F18FC"/>
    <w:rsid w:val="009F21D0"/>
    <w:rsid w:val="009F252D"/>
    <w:rsid w:val="009F5FB8"/>
    <w:rsid w:val="009F6743"/>
    <w:rsid w:val="00A00F8D"/>
    <w:rsid w:val="00A01F54"/>
    <w:rsid w:val="00A03D1A"/>
    <w:rsid w:val="00A050D1"/>
    <w:rsid w:val="00A06101"/>
    <w:rsid w:val="00A16BD5"/>
    <w:rsid w:val="00A1711B"/>
    <w:rsid w:val="00A17239"/>
    <w:rsid w:val="00A21AB0"/>
    <w:rsid w:val="00A2544A"/>
    <w:rsid w:val="00A27EFC"/>
    <w:rsid w:val="00A31DB8"/>
    <w:rsid w:val="00A36FE0"/>
    <w:rsid w:val="00A40E17"/>
    <w:rsid w:val="00A46F54"/>
    <w:rsid w:val="00A55529"/>
    <w:rsid w:val="00A562F7"/>
    <w:rsid w:val="00A5700C"/>
    <w:rsid w:val="00A57063"/>
    <w:rsid w:val="00A61FF5"/>
    <w:rsid w:val="00A624FA"/>
    <w:rsid w:val="00A65AE5"/>
    <w:rsid w:val="00A67A80"/>
    <w:rsid w:val="00A70A5F"/>
    <w:rsid w:val="00A807B6"/>
    <w:rsid w:val="00A81731"/>
    <w:rsid w:val="00A81D5C"/>
    <w:rsid w:val="00A82F57"/>
    <w:rsid w:val="00A84E1D"/>
    <w:rsid w:val="00A873A1"/>
    <w:rsid w:val="00A906AA"/>
    <w:rsid w:val="00A9208D"/>
    <w:rsid w:val="00A93B09"/>
    <w:rsid w:val="00A962D0"/>
    <w:rsid w:val="00A976CC"/>
    <w:rsid w:val="00A97E72"/>
    <w:rsid w:val="00AA268B"/>
    <w:rsid w:val="00AA2EC0"/>
    <w:rsid w:val="00AA4D33"/>
    <w:rsid w:val="00AB1B65"/>
    <w:rsid w:val="00AB384A"/>
    <w:rsid w:val="00AB5C73"/>
    <w:rsid w:val="00AB6134"/>
    <w:rsid w:val="00AB7342"/>
    <w:rsid w:val="00AC0720"/>
    <w:rsid w:val="00AC0C0A"/>
    <w:rsid w:val="00AC1795"/>
    <w:rsid w:val="00AC25D2"/>
    <w:rsid w:val="00AC4932"/>
    <w:rsid w:val="00AC6378"/>
    <w:rsid w:val="00AD0B94"/>
    <w:rsid w:val="00AD3753"/>
    <w:rsid w:val="00AD7E8E"/>
    <w:rsid w:val="00AE0CC8"/>
    <w:rsid w:val="00AE447F"/>
    <w:rsid w:val="00AE5481"/>
    <w:rsid w:val="00AE5695"/>
    <w:rsid w:val="00AF13BD"/>
    <w:rsid w:val="00AF4F8B"/>
    <w:rsid w:val="00AF50E0"/>
    <w:rsid w:val="00AF5371"/>
    <w:rsid w:val="00AF6C6E"/>
    <w:rsid w:val="00B030B8"/>
    <w:rsid w:val="00B117C4"/>
    <w:rsid w:val="00B12012"/>
    <w:rsid w:val="00B143FE"/>
    <w:rsid w:val="00B14642"/>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59AF"/>
    <w:rsid w:val="00B67227"/>
    <w:rsid w:val="00B67ADF"/>
    <w:rsid w:val="00B710EC"/>
    <w:rsid w:val="00B74EEC"/>
    <w:rsid w:val="00B75BE3"/>
    <w:rsid w:val="00B76AC4"/>
    <w:rsid w:val="00B779F2"/>
    <w:rsid w:val="00B77DFE"/>
    <w:rsid w:val="00B827AD"/>
    <w:rsid w:val="00B85361"/>
    <w:rsid w:val="00B90801"/>
    <w:rsid w:val="00B95A5D"/>
    <w:rsid w:val="00B965A1"/>
    <w:rsid w:val="00B966C9"/>
    <w:rsid w:val="00BA0B17"/>
    <w:rsid w:val="00BA105F"/>
    <w:rsid w:val="00BA32BD"/>
    <w:rsid w:val="00BA38A7"/>
    <w:rsid w:val="00BA49C1"/>
    <w:rsid w:val="00BB3BCF"/>
    <w:rsid w:val="00BB5E71"/>
    <w:rsid w:val="00BB6D1A"/>
    <w:rsid w:val="00BC0CC5"/>
    <w:rsid w:val="00BC12DE"/>
    <w:rsid w:val="00BC159C"/>
    <w:rsid w:val="00BC50C5"/>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87E"/>
    <w:rsid w:val="00C22B04"/>
    <w:rsid w:val="00C23FE0"/>
    <w:rsid w:val="00C26C3B"/>
    <w:rsid w:val="00C30243"/>
    <w:rsid w:val="00C3048A"/>
    <w:rsid w:val="00C41149"/>
    <w:rsid w:val="00C4131C"/>
    <w:rsid w:val="00C416F6"/>
    <w:rsid w:val="00C41892"/>
    <w:rsid w:val="00C4390B"/>
    <w:rsid w:val="00C4707B"/>
    <w:rsid w:val="00C51005"/>
    <w:rsid w:val="00C54CD4"/>
    <w:rsid w:val="00C5652E"/>
    <w:rsid w:val="00C601E4"/>
    <w:rsid w:val="00C61C03"/>
    <w:rsid w:val="00C62ACC"/>
    <w:rsid w:val="00C705CE"/>
    <w:rsid w:val="00C710E3"/>
    <w:rsid w:val="00C85B1A"/>
    <w:rsid w:val="00C877B9"/>
    <w:rsid w:val="00C915A2"/>
    <w:rsid w:val="00C956CF"/>
    <w:rsid w:val="00C963C9"/>
    <w:rsid w:val="00CA2C80"/>
    <w:rsid w:val="00CA3B4A"/>
    <w:rsid w:val="00CA59A1"/>
    <w:rsid w:val="00CB1E91"/>
    <w:rsid w:val="00CB35E0"/>
    <w:rsid w:val="00CB7228"/>
    <w:rsid w:val="00CB725A"/>
    <w:rsid w:val="00CC0728"/>
    <w:rsid w:val="00CC49F4"/>
    <w:rsid w:val="00CD2BC2"/>
    <w:rsid w:val="00CD4A93"/>
    <w:rsid w:val="00CD5D15"/>
    <w:rsid w:val="00CD6F05"/>
    <w:rsid w:val="00CD7C67"/>
    <w:rsid w:val="00CE04CF"/>
    <w:rsid w:val="00CE68CF"/>
    <w:rsid w:val="00CE71C0"/>
    <w:rsid w:val="00CF25A9"/>
    <w:rsid w:val="00CF34DB"/>
    <w:rsid w:val="00CF5472"/>
    <w:rsid w:val="00CF6342"/>
    <w:rsid w:val="00D00A88"/>
    <w:rsid w:val="00D00FC4"/>
    <w:rsid w:val="00D04131"/>
    <w:rsid w:val="00D04A4C"/>
    <w:rsid w:val="00D0567D"/>
    <w:rsid w:val="00D06D68"/>
    <w:rsid w:val="00D1136F"/>
    <w:rsid w:val="00D16D90"/>
    <w:rsid w:val="00D24C4F"/>
    <w:rsid w:val="00D26132"/>
    <w:rsid w:val="00D2759C"/>
    <w:rsid w:val="00D30A5B"/>
    <w:rsid w:val="00D31E8B"/>
    <w:rsid w:val="00D32E78"/>
    <w:rsid w:val="00D34986"/>
    <w:rsid w:val="00D36FC5"/>
    <w:rsid w:val="00D4098D"/>
    <w:rsid w:val="00D44B55"/>
    <w:rsid w:val="00D4535E"/>
    <w:rsid w:val="00D45CE9"/>
    <w:rsid w:val="00D51AA6"/>
    <w:rsid w:val="00D605A2"/>
    <w:rsid w:val="00D65157"/>
    <w:rsid w:val="00D6698C"/>
    <w:rsid w:val="00D7185B"/>
    <w:rsid w:val="00D854A6"/>
    <w:rsid w:val="00D85B9B"/>
    <w:rsid w:val="00D861BB"/>
    <w:rsid w:val="00D86880"/>
    <w:rsid w:val="00D86DD5"/>
    <w:rsid w:val="00D87E57"/>
    <w:rsid w:val="00D9165E"/>
    <w:rsid w:val="00DA2087"/>
    <w:rsid w:val="00DA6418"/>
    <w:rsid w:val="00DB1452"/>
    <w:rsid w:val="00DB74F9"/>
    <w:rsid w:val="00DC2C62"/>
    <w:rsid w:val="00DC443F"/>
    <w:rsid w:val="00DC545B"/>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5181"/>
    <w:rsid w:val="00E27430"/>
    <w:rsid w:val="00E27BD8"/>
    <w:rsid w:val="00E360F1"/>
    <w:rsid w:val="00E4280B"/>
    <w:rsid w:val="00E42C3C"/>
    <w:rsid w:val="00E43141"/>
    <w:rsid w:val="00E43913"/>
    <w:rsid w:val="00E45906"/>
    <w:rsid w:val="00E465E8"/>
    <w:rsid w:val="00E472E9"/>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AA4"/>
    <w:rsid w:val="00E8737B"/>
    <w:rsid w:val="00E90C2A"/>
    <w:rsid w:val="00E90FEA"/>
    <w:rsid w:val="00E91128"/>
    <w:rsid w:val="00E93130"/>
    <w:rsid w:val="00E93C21"/>
    <w:rsid w:val="00E95F59"/>
    <w:rsid w:val="00E96EF2"/>
    <w:rsid w:val="00E96FDF"/>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4A75"/>
    <w:rsid w:val="00EE541C"/>
    <w:rsid w:val="00EE7406"/>
    <w:rsid w:val="00EE78B9"/>
    <w:rsid w:val="00EF213B"/>
    <w:rsid w:val="00EF25A9"/>
    <w:rsid w:val="00EF2B48"/>
    <w:rsid w:val="00EF2F57"/>
    <w:rsid w:val="00F0306A"/>
    <w:rsid w:val="00F03AFA"/>
    <w:rsid w:val="00F07EA6"/>
    <w:rsid w:val="00F126BE"/>
    <w:rsid w:val="00F14B40"/>
    <w:rsid w:val="00F175B5"/>
    <w:rsid w:val="00F22E61"/>
    <w:rsid w:val="00F26205"/>
    <w:rsid w:val="00F26D41"/>
    <w:rsid w:val="00F333F3"/>
    <w:rsid w:val="00F35618"/>
    <w:rsid w:val="00F359EA"/>
    <w:rsid w:val="00F35DBA"/>
    <w:rsid w:val="00F42E35"/>
    <w:rsid w:val="00F43A83"/>
    <w:rsid w:val="00F43D07"/>
    <w:rsid w:val="00F44AB9"/>
    <w:rsid w:val="00F46A8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926A8"/>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4339"/>
    <w:rsid w:val="00FD7285"/>
    <w:rsid w:val="00FE1B1F"/>
    <w:rsid w:val="00FE2F7C"/>
    <w:rsid w:val="00FE4E03"/>
    <w:rsid w:val="00FF4B64"/>
    <w:rsid w:val="00FF7E55"/>
    <w:rsid w:val="043B8531"/>
    <w:rsid w:val="04B3195F"/>
    <w:rsid w:val="05E6BE91"/>
    <w:rsid w:val="07010C94"/>
    <w:rsid w:val="07BE6989"/>
    <w:rsid w:val="07C6A5DA"/>
    <w:rsid w:val="07D2CC0C"/>
    <w:rsid w:val="07F2DBB4"/>
    <w:rsid w:val="0803B0C3"/>
    <w:rsid w:val="0842F854"/>
    <w:rsid w:val="08F78BD4"/>
    <w:rsid w:val="08F99BC6"/>
    <w:rsid w:val="0929FB3E"/>
    <w:rsid w:val="093E8134"/>
    <w:rsid w:val="09F1B1EA"/>
    <w:rsid w:val="0C4AA5E2"/>
    <w:rsid w:val="0CA386DB"/>
    <w:rsid w:val="0DA91AA3"/>
    <w:rsid w:val="0DC1DEE2"/>
    <w:rsid w:val="0DD87249"/>
    <w:rsid w:val="0FA8F15C"/>
    <w:rsid w:val="0FD06A31"/>
    <w:rsid w:val="107549ED"/>
    <w:rsid w:val="10877470"/>
    <w:rsid w:val="120E342D"/>
    <w:rsid w:val="1372C523"/>
    <w:rsid w:val="139A31EE"/>
    <w:rsid w:val="145B1884"/>
    <w:rsid w:val="157134C7"/>
    <w:rsid w:val="1608F16B"/>
    <w:rsid w:val="16CDC0DB"/>
    <w:rsid w:val="176A042D"/>
    <w:rsid w:val="17B563CE"/>
    <w:rsid w:val="1848D5B2"/>
    <w:rsid w:val="18E80E13"/>
    <w:rsid w:val="18EE64D5"/>
    <w:rsid w:val="1AE485A4"/>
    <w:rsid w:val="1B7EA186"/>
    <w:rsid w:val="1C61FB19"/>
    <w:rsid w:val="1C7A4314"/>
    <w:rsid w:val="1FA70D68"/>
    <w:rsid w:val="1FCB1F82"/>
    <w:rsid w:val="1FCF5E1E"/>
    <w:rsid w:val="208FB2C0"/>
    <w:rsid w:val="20C98538"/>
    <w:rsid w:val="20D992A5"/>
    <w:rsid w:val="21386BF7"/>
    <w:rsid w:val="216E5AF4"/>
    <w:rsid w:val="22C8B670"/>
    <w:rsid w:val="22D3BE1C"/>
    <w:rsid w:val="22DAEF70"/>
    <w:rsid w:val="246A4887"/>
    <w:rsid w:val="2552822C"/>
    <w:rsid w:val="26919B10"/>
    <w:rsid w:val="28A2CCB8"/>
    <w:rsid w:val="28E98801"/>
    <w:rsid w:val="2A0236C0"/>
    <w:rsid w:val="2A10295A"/>
    <w:rsid w:val="2A203920"/>
    <w:rsid w:val="2A7D0AC8"/>
    <w:rsid w:val="2C49E745"/>
    <w:rsid w:val="2D586ECF"/>
    <w:rsid w:val="2F524E49"/>
    <w:rsid w:val="3152A292"/>
    <w:rsid w:val="33D78E55"/>
    <w:rsid w:val="340F731E"/>
    <w:rsid w:val="3410AF46"/>
    <w:rsid w:val="34CE8089"/>
    <w:rsid w:val="3696FDB1"/>
    <w:rsid w:val="376B2C57"/>
    <w:rsid w:val="37E7C524"/>
    <w:rsid w:val="3920D3A0"/>
    <w:rsid w:val="393D5A55"/>
    <w:rsid w:val="3A4337F0"/>
    <w:rsid w:val="3B0014B9"/>
    <w:rsid w:val="3B70748A"/>
    <w:rsid w:val="3B707A01"/>
    <w:rsid w:val="3CE9896D"/>
    <w:rsid w:val="3CF84AB8"/>
    <w:rsid w:val="419DCD6F"/>
    <w:rsid w:val="42059278"/>
    <w:rsid w:val="43C37815"/>
    <w:rsid w:val="441434E3"/>
    <w:rsid w:val="44874C67"/>
    <w:rsid w:val="454ECFA0"/>
    <w:rsid w:val="46026BAC"/>
    <w:rsid w:val="47D4F565"/>
    <w:rsid w:val="48A945A8"/>
    <w:rsid w:val="49460258"/>
    <w:rsid w:val="494A338A"/>
    <w:rsid w:val="49FFAA3B"/>
    <w:rsid w:val="4B4240B8"/>
    <w:rsid w:val="4B5977DB"/>
    <w:rsid w:val="4C2C3EE0"/>
    <w:rsid w:val="4C57524A"/>
    <w:rsid w:val="4CAE8A0A"/>
    <w:rsid w:val="4CB4843F"/>
    <w:rsid w:val="4CCC547C"/>
    <w:rsid w:val="4D689E06"/>
    <w:rsid w:val="4D69C3AF"/>
    <w:rsid w:val="4E3B9047"/>
    <w:rsid w:val="4E673066"/>
    <w:rsid w:val="5003DCAB"/>
    <w:rsid w:val="50F76FFD"/>
    <w:rsid w:val="512E1B75"/>
    <w:rsid w:val="51E6CF94"/>
    <w:rsid w:val="5329C6E0"/>
    <w:rsid w:val="540051CC"/>
    <w:rsid w:val="548FF598"/>
    <w:rsid w:val="54D4D2A5"/>
    <w:rsid w:val="559D212A"/>
    <w:rsid w:val="5620C00C"/>
    <w:rsid w:val="5638EA4B"/>
    <w:rsid w:val="578BB4AC"/>
    <w:rsid w:val="58DF7279"/>
    <w:rsid w:val="59128234"/>
    <w:rsid w:val="593DCE13"/>
    <w:rsid w:val="5ACC4FD8"/>
    <w:rsid w:val="5AD1A52E"/>
    <w:rsid w:val="5D09B0EF"/>
    <w:rsid w:val="5DA279BF"/>
    <w:rsid w:val="5EE9BDB0"/>
    <w:rsid w:val="5EEB4A5A"/>
    <w:rsid w:val="5F40D06A"/>
    <w:rsid w:val="600FC218"/>
    <w:rsid w:val="604735AF"/>
    <w:rsid w:val="606321F4"/>
    <w:rsid w:val="609C6735"/>
    <w:rsid w:val="632E0572"/>
    <w:rsid w:val="65FA012F"/>
    <w:rsid w:val="660FA7B5"/>
    <w:rsid w:val="661FBC5E"/>
    <w:rsid w:val="66B71129"/>
    <w:rsid w:val="6775C5A3"/>
    <w:rsid w:val="68E38814"/>
    <w:rsid w:val="6900E83E"/>
    <w:rsid w:val="691B474F"/>
    <w:rsid w:val="69BACBD2"/>
    <w:rsid w:val="6B5B8D53"/>
    <w:rsid w:val="6BF5F1CB"/>
    <w:rsid w:val="6D65CC89"/>
    <w:rsid w:val="6E64B773"/>
    <w:rsid w:val="6F0CDB09"/>
    <w:rsid w:val="70032D68"/>
    <w:rsid w:val="702FFBF4"/>
    <w:rsid w:val="7134D2CD"/>
    <w:rsid w:val="7240B8D0"/>
    <w:rsid w:val="7280B43D"/>
    <w:rsid w:val="74070BB3"/>
    <w:rsid w:val="74582E0D"/>
    <w:rsid w:val="759D9659"/>
    <w:rsid w:val="768ED84C"/>
    <w:rsid w:val="771668E9"/>
    <w:rsid w:val="77A910FF"/>
    <w:rsid w:val="78BC4D53"/>
    <w:rsid w:val="79034AFA"/>
    <w:rsid w:val="7A891CD1"/>
    <w:rsid w:val="7ABDC006"/>
    <w:rsid w:val="7B8BDBAE"/>
    <w:rsid w:val="7B9C9F46"/>
    <w:rsid w:val="7BEEE44A"/>
    <w:rsid w:val="7C348AB5"/>
    <w:rsid w:val="7D42F139"/>
    <w:rsid w:val="7DBA3B7D"/>
    <w:rsid w:val="7DF34FC6"/>
    <w:rsid w:val="7E693A3A"/>
    <w:rsid w:val="7F100FC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paragraph" w:styleId="berarbeitung">
    <w:name w:val="Revision"/>
    <w:hidden/>
    <w:uiPriority w:val="99"/>
    <w:semiHidden/>
    <w:rsid w:val="006303C5"/>
    <w:rPr>
      <w:rFonts w:cs="Times New Roman (Textkörper CS)"/>
      <w:color w:val="000000"/>
      <w:sz w:val="22"/>
    </w:rPr>
  </w:style>
  <w:style w:type="character" w:customStyle="1" w:styleId="eop">
    <w:name w:val="eop"/>
    <w:basedOn w:val="Absatz-Standardschriftart"/>
    <w:rsid w:val="00E36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268438230">
      <w:bodyDiv w:val="1"/>
      <w:marLeft w:val="0"/>
      <w:marRight w:val="0"/>
      <w:marTop w:val="0"/>
      <w:marBottom w:val="0"/>
      <w:divBdr>
        <w:top w:val="none" w:sz="0" w:space="0" w:color="auto"/>
        <w:left w:val="none" w:sz="0" w:space="0" w:color="auto"/>
        <w:bottom w:val="none" w:sz="0" w:space="0" w:color="auto"/>
        <w:right w:val="none" w:sz="0" w:space="0" w:color="auto"/>
      </w:divBdr>
    </w:div>
    <w:div w:id="545989403">
      <w:bodyDiv w:val="1"/>
      <w:marLeft w:val="0"/>
      <w:marRight w:val="0"/>
      <w:marTop w:val="0"/>
      <w:marBottom w:val="0"/>
      <w:divBdr>
        <w:top w:val="none" w:sz="0" w:space="0" w:color="auto"/>
        <w:left w:val="none" w:sz="0" w:space="0" w:color="auto"/>
        <w:bottom w:val="none" w:sz="0" w:space="0" w:color="auto"/>
        <w:right w:val="none" w:sz="0" w:space="0" w:color="auto"/>
      </w:divBdr>
    </w:div>
    <w:div w:id="600995905">
      <w:bodyDiv w:val="1"/>
      <w:marLeft w:val="0"/>
      <w:marRight w:val="0"/>
      <w:marTop w:val="0"/>
      <w:marBottom w:val="0"/>
      <w:divBdr>
        <w:top w:val="none" w:sz="0" w:space="0" w:color="auto"/>
        <w:left w:val="none" w:sz="0" w:space="0" w:color="auto"/>
        <w:bottom w:val="none" w:sz="0" w:space="0" w:color="auto"/>
        <w:right w:val="none" w:sz="0" w:space="0" w:color="auto"/>
      </w:divBdr>
    </w:div>
    <w:div w:id="605626050">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727337749">
      <w:bodyDiv w:val="1"/>
      <w:marLeft w:val="0"/>
      <w:marRight w:val="0"/>
      <w:marTop w:val="0"/>
      <w:marBottom w:val="0"/>
      <w:divBdr>
        <w:top w:val="none" w:sz="0" w:space="0" w:color="auto"/>
        <w:left w:val="none" w:sz="0" w:space="0" w:color="auto"/>
        <w:bottom w:val="none" w:sz="0" w:space="0" w:color="auto"/>
        <w:right w:val="none" w:sz="0" w:space="0" w:color="auto"/>
      </w:divBdr>
    </w:div>
    <w:div w:id="908460523">
      <w:bodyDiv w:val="1"/>
      <w:marLeft w:val="0"/>
      <w:marRight w:val="0"/>
      <w:marTop w:val="0"/>
      <w:marBottom w:val="0"/>
      <w:divBdr>
        <w:top w:val="none" w:sz="0" w:space="0" w:color="auto"/>
        <w:left w:val="none" w:sz="0" w:space="0" w:color="auto"/>
        <w:bottom w:val="none" w:sz="0" w:space="0" w:color="auto"/>
        <w:right w:val="none" w:sz="0" w:space="0" w:color="auto"/>
      </w:divBdr>
    </w:div>
    <w:div w:id="1269198406">
      <w:bodyDiv w:val="1"/>
      <w:marLeft w:val="0"/>
      <w:marRight w:val="0"/>
      <w:marTop w:val="0"/>
      <w:marBottom w:val="0"/>
      <w:divBdr>
        <w:top w:val="none" w:sz="0" w:space="0" w:color="auto"/>
        <w:left w:val="none" w:sz="0" w:space="0" w:color="auto"/>
        <w:bottom w:val="none" w:sz="0" w:space="0" w:color="auto"/>
        <w:right w:val="none" w:sz="0" w:space="0" w:color="auto"/>
      </w:divBdr>
    </w:div>
    <w:div w:id="1304195575">
      <w:bodyDiv w:val="1"/>
      <w:marLeft w:val="0"/>
      <w:marRight w:val="0"/>
      <w:marTop w:val="0"/>
      <w:marBottom w:val="0"/>
      <w:divBdr>
        <w:top w:val="none" w:sz="0" w:space="0" w:color="auto"/>
        <w:left w:val="none" w:sz="0" w:space="0" w:color="auto"/>
        <w:bottom w:val="none" w:sz="0" w:space="0" w:color="auto"/>
        <w:right w:val="none" w:sz="0" w:space="0" w:color="auto"/>
      </w:divBdr>
    </w:div>
    <w:div w:id="1501234544">
      <w:bodyDiv w:val="1"/>
      <w:marLeft w:val="0"/>
      <w:marRight w:val="0"/>
      <w:marTop w:val="0"/>
      <w:marBottom w:val="0"/>
      <w:divBdr>
        <w:top w:val="none" w:sz="0" w:space="0" w:color="auto"/>
        <w:left w:val="none" w:sz="0" w:space="0" w:color="auto"/>
        <w:bottom w:val="none" w:sz="0" w:space="0" w:color="auto"/>
        <w:right w:val="none" w:sz="0" w:space="0" w:color="auto"/>
      </w:divBdr>
    </w:div>
    <w:div w:id="1525947561">
      <w:bodyDiv w:val="1"/>
      <w:marLeft w:val="0"/>
      <w:marRight w:val="0"/>
      <w:marTop w:val="0"/>
      <w:marBottom w:val="0"/>
      <w:divBdr>
        <w:top w:val="none" w:sz="0" w:space="0" w:color="auto"/>
        <w:left w:val="none" w:sz="0" w:space="0" w:color="auto"/>
        <w:bottom w:val="none" w:sz="0" w:space="0" w:color="auto"/>
        <w:right w:val="none" w:sz="0" w:space="0" w:color="auto"/>
      </w:divBdr>
    </w:div>
    <w:div w:id="1814054094">
      <w:bodyDiv w:val="1"/>
      <w:marLeft w:val="0"/>
      <w:marRight w:val="0"/>
      <w:marTop w:val="0"/>
      <w:marBottom w:val="0"/>
      <w:divBdr>
        <w:top w:val="none" w:sz="0" w:space="0" w:color="auto"/>
        <w:left w:val="none" w:sz="0" w:space="0" w:color="auto"/>
        <w:bottom w:val="none" w:sz="0" w:space="0" w:color="auto"/>
        <w:right w:val="none" w:sz="0" w:space="0" w:color="auto"/>
      </w:divBdr>
    </w:div>
    <w:div w:id="1825658496">
      <w:bodyDiv w:val="1"/>
      <w:marLeft w:val="0"/>
      <w:marRight w:val="0"/>
      <w:marTop w:val="0"/>
      <w:marBottom w:val="0"/>
      <w:divBdr>
        <w:top w:val="none" w:sz="0" w:space="0" w:color="auto"/>
        <w:left w:val="none" w:sz="0" w:space="0" w:color="auto"/>
        <w:bottom w:val="none" w:sz="0" w:space="0" w:color="auto"/>
        <w:right w:val="none" w:sz="0" w:space="0" w:color="auto"/>
      </w:divBdr>
    </w:div>
    <w:div w:id="1839495844">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file:///C:/Users/jam/AppData/Local/Microsoft/Windows/INetCache/Content.Outlook/X370BCCS/www.verind.i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Gabriele.DeRossi@verind.it"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bracchi@soluzionegroup.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409C4AAEE5CA4C43BD47AD7EA6AEB713" ma:contentTypeVersion="19" ma:contentTypeDescription="Create a new document." ma:contentTypeScope="" ma:versionID="7b4fce8a524b405c279ef8d4df16b51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193a3960e31760da9241d8b4685adeca"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CC2F116E-6791-46AB-904A-8A91A077D0D3}">
  <ds:schemaRefs>
    <ds:schemaRef ds:uri="http://schemas.openxmlformats.org/officeDocument/2006/bibliography"/>
  </ds:schemaRefs>
</ds:datastoreItem>
</file>

<file path=customXml/itemProps3.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F6E34981-4E71-4E4B-9DCF-F54A3B412812}">
  <ds:schemaRefs>
    <ds:schemaRef ds:uri="Microsoft.SharePoint.Taxonomy.ContentTypeSync"/>
  </ds:schemaRefs>
</ds:datastoreItem>
</file>

<file path=customXml/itemProps5.xml><?xml version="1.0" encoding="utf-8"?>
<ds:datastoreItem xmlns:ds="http://schemas.openxmlformats.org/officeDocument/2006/customXml" ds:itemID="{FCD9EC72-CF89-47E4-9419-E68212374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1323</Words>
  <Characters>8337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p.a.t. GmbH</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Goerlich, Emilia</cp:lastModifiedBy>
  <cp:revision>7</cp:revision>
  <cp:lastPrinted>2019-05-29T11:27:00Z</cp:lastPrinted>
  <dcterms:created xsi:type="dcterms:W3CDTF">2024-12-04T17:02:00Z</dcterms:created>
  <dcterms:modified xsi:type="dcterms:W3CDTF">2024-12-17T08:59:00Z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100</vt:r8>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2023-11-13T07:23:29Z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d339fac3-62a0-4750-854e-e28fc4a95b91</vt:lpwstr>
  </property>
  <property fmtid="{D5CDD505-2E9C-101B-9397-08002B2CF9AE}" pid="13" name="MSIP_Label_bf6de623-ba0c-4b2b-a216-a4bd6e5a0b3a_ContentBits">
    <vt:lpwstr>2</vt:lpwstr>
  </property>
  <property fmtid="{D5CDD505-2E9C-101B-9397-08002B2CF9AE}" pid="14" name="ContentTypeId">
    <vt:lpwstr>0x010100409C4AAEE5CA4C43BD47AD7EA6AEB713</vt:lpwstr>
  </property>
</Properties>
</file>