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9DC0FC3"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F4948E3" w14:textId="655A6CA2" w:rsidR="00851589" w:rsidRDefault="00851589" w:rsidP="00EB19AD">
      <w:pPr>
        <w:pStyle w:val="Dachzeile"/>
        <w:rPr>
          <w:rFonts w:ascii="黑体" w:eastAsia="黑体" w:hAnsi="黑体" w:cs="DINPro" w:hint="eastAsia"/>
          <w:bCs/>
          <w:sz w:val="22"/>
          <w:szCs w:val="24"/>
          <w:lang w:eastAsia="zh-CN"/>
        </w:rPr>
      </w:pPr>
      <w:r w:rsidRPr="00E327D5">
        <w:rPr>
          <w:rFonts w:ascii="黑体" w:eastAsia="黑体" w:hAnsi="黑体" w:cs="DINPro" w:hint="eastAsia"/>
          <w:bCs/>
          <w:sz w:val="22"/>
          <w:szCs w:val="24"/>
          <w:lang w:eastAsia="zh-CN"/>
        </w:rPr>
        <w:t>创新精神致未来</w:t>
      </w:r>
    </w:p>
    <w:p w14:paraId="65178D6A" w14:textId="77777777" w:rsidR="00851589" w:rsidRDefault="00851589" w:rsidP="00EB19AD">
      <w:pPr>
        <w:pStyle w:val="Dachzeile"/>
        <w:rPr>
          <w:rFonts w:ascii="黑体" w:eastAsia="黑体" w:hAnsi="黑体" w:cs="DINPro" w:hint="eastAsia"/>
          <w:bCs/>
          <w:sz w:val="22"/>
          <w:szCs w:val="24"/>
          <w:lang w:eastAsia="zh-CN"/>
        </w:rPr>
      </w:pPr>
    </w:p>
    <w:p w14:paraId="24C959E6" w14:textId="77777777" w:rsidR="00D34926" w:rsidRPr="00851589" w:rsidRDefault="00D34926" w:rsidP="00EB19AD">
      <w:pPr>
        <w:pStyle w:val="Dachzeile"/>
        <w:rPr>
          <w:rFonts w:ascii="黑体" w:eastAsia="黑体" w:hAnsi="黑体" w:cs="DINPro" w:hint="eastAsia"/>
          <w:bCs/>
          <w:sz w:val="22"/>
          <w:szCs w:val="24"/>
          <w:lang w:eastAsia="zh-CN"/>
        </w:rPr>
      </w:pPr>
    </w:p>
    <w:p w14:paraId="777379D9" w14:textId="77777777" w:rsidR="00D34926" w:rsidRDefault="00D34926" w:rsidP="00851589">
      <w:pPr>
        <w:rPr>
          <w:rFonts w:ascii="黑体" w:eastAsia="黑体" w:hAnsi="黑体" w:cs="DINPro" w:hint="eastAsia"/>
          <w:b/>
          <w:bCs/>
          <w:color w:val="00468E"/>
          <w:sz w:val="34"/>
          <w:szCs w:val="34"/>
          <w:lang w:eastAsia="zh-CN"/>
        </w:rPr>
      </w:pPr>
    </w:p>
    <w:p w14:paraId="337D5AFF" w14:textId="497DBAC8" w:rsidR="00851589" w:rsidRDefault="00851589" w:rsidP="00851589">
      <w:pPr>
        <w:rPr>
          <w:rFonts w:ascii="黑体" w:eastAsia="黑体" w:hAnsi="黑体" w:cs="DINPro" w:hint="eastAsia"/>
          <w:b/>
          <w:bCs/>
          <w:color w:val="00468E"/>
          <w:sz w:val="34"/>
          <w:szCs w:val="34"/>
          <w:lang w:eastAsia="zh-CN"/>
        </w:rPr>
      </w:pPr>
      <w:r w:rsidRPr="00E327D5">
        <w:rPr>
          <w:rFonts w:ascii="黑体" w:eastAsia="黑体" w:hAnsi="黑体" w:cs="DINPro" w:hint="eastAsia"/>
          <w:b/>
          <w:bCs/>
          <w:color w:val="00468E"/>
          <w:sz w:val="34"/>
          <w:szCs w:val="34"/>
          <w:lang w:eastAsia="zh-CN"/>
        </w:rPr>
        <w:t>杜尔中国举办2024客户开放日</w:t>
      </w:r>
      <w:r w:rsidR="00AD1155">
        <w:rPr>
          <w:rFonts w:ascii="黑体" w:eastAsia="黑体" w:hAnsi="黑体" w:cs="DINPro" w:hint="eastAsia"/>
          <w:b/>
          <w:bCs/>
          <w:color w:val="00468E"/>
          <w:sz w:val="34"/>
          <w:szCs w:val="34"/>
          <w:lang w:eastAsia="zh-CN"/>
        </w:rPr>
        <w:t xml:space="preserve"> </w:t>
      </w:r>
      <w:r w:rsidRPr="00E327D5">
        <w:rPr>
          <w:rFonts w:ascii="黑体" w:eastAsia="黑体" w:hAnsi="黑体" w:cs="DINPro" w:hint="eastAsia"/>
          <w:b/>
          <w:bCs/>
          <w:color w:val="00468E"/>
          <w:sz w:val="34"/>
          <w:szCs w:val="34"/>
          <w:lang w:eastAsia="zh-CN"/>
        </w:rPr>
        <w:t>：</w:t>
      </w:r>
      <w:r w:rsidRPr="003B4323">
        <w:rPr>
          <w:rFonts w:ascii="黑体" w:eastAsia="黑体" w:hAnsi="黑体" w:hint="eastAsia"/>
          <w:b/>
          <w:color w:val="00468E"/>
          <w:sz w:val="34"/>
          <w:lang w:eastAsia="zh-CN"/>
        </w:rPr>
        <w:t>清洁技术主题日</w:t>
      </w:r>
    </w:p>
    <w:p w14:paraId="5BC8D561" w14:textId="77777777" w:rsidR="00851589" w:rsidRPr="00851589" w:rsidRDefault="00851589" w:rsidP="00064547">
      <w:pPr>
        <w:pStyle w:val="Titel-Subline"/>
        <w:rPr>
          <w:lang w:eastAsia="zh-CN"/>
        </w:rPr>
      </w:pPr>
    </w:p>
    <w:p w14:paraId="193C1373" w14:textId="77777777" w:rsidR="00851589" w:rsidRDefault="00851589" w:rsidP="0044357C">
      <w:pPr>
        <w:pStyle w:val="Flietext"/>
        <w:spacing w:line="360" w:lineRule="auto"/>
        <w:rPr>
          <w:rStyle w:val="Fettung"/>
          <w:lang w:val="en-US" w:eastAsia="zh-CN"/>
        </w:rPr>
      </w:pPr>
    </w:p>
    <w:p w14:paraId="21ECEC3F" w14:textId="77777777" w:rsidR="00D34926" w:rsidRDefault="00D34926" w:rsidP="0044357C">
      <w:pPr>
        <w:pStyle w:val="Flietext"/>
        <w:spacing w:line="360" w:lineRule="auto"/>
        <w:rPr>
          <w:rStyle w:val="Fettung"/>
          <w:lang w:val="en-US" w:eastAsia="zh-CN"/>
        </w:rPr>
      </w:pPr>
    </w:p>
    <w:p w14:paraId="72168CF8" w14:textId="7297213C" w:rsidR="00851589" w:rsidRDefault="00851589" w:rsidP="00851589">
      <w:pPr>
        <w:spacing w:line="276" w:lineRule="auto"/>
        <w:rPr>
          <w:rFonts w:ascii="黑体" w:eastAsia="黑体" w:hAnsi="黑体" w:cs="DINPro" w:hint="eastAsia"/>
          <w:b/>
          <w:bCs/>
          <w:lang w:eastAsia="zh-CN"/>
        </w:rPr>
      </w:pPr>
      <w:bookmarkStart w:id="1" w:name="_Hlk177742713"/>
      <w:r w:rsidRPr="005B32A5">
        <w:rPr>
          <w:rFonts w:ascii="黑体" w:eastAsia="黑体" w:hAnsi="黑体" w:cs="DINPro"/>
          <w:b/>
          <w:bCs/>
          <w:lang w:eastAsia="zh-CN"/>
        </w:rPr>
        <w:t>2024年11月1</w:t>
      </w:r>
      <w:r w:rsidRPr="005B32A5">
        <w:rPr>
          <w:rFonts w:ascii="黑体" w:eastAsia="黑体" w:hAnsi="黑体" w:cs="DINPro" w:hint="eastAsia"/>
          <w:b/>
          <w:bCs/>
          <w:lang w:eastAsia="zh-CN"/>
        </w:rPr>
        <w:t>2</w:t>
      </w:r>
      <w:r w:rsidRPr="005B32A5">
        <w:rPr>
          <w:rFonts w:ascii="黑体" w:eastAsia="黑体" w:hAnsi="黑体" w:cs="DINPro"/>
          <w:b/>
          <w:bCs/>
          <w:lang w:eastAsia="zh-CN"/>
        </w:rPr>
        <w:t>日至15日，杜尔中国成功举办了以"创新精神致未来"为主题的客户开放日</w:t>
      </w:r>
      <w:bookmarkStart w:id="2" w:name="_Hlk177993297"/>
      <w:r>
        <w:rPr>
          <w:rFonts w:ascii="黑体" w:eastAsia="黑体" w:hAnsi="黑体" w:cs="DINPro" w:hint="eastAsia"/>
          <w:b/>
          <w:bCs/>
          <w:lang w:eastAsia="zh-CN"/>
        </w:rPr>
        <w:t>。</w:t>
      </w:r>
      <w:r w:rsidR="00B72F37">
        <w:rPr>
          <w:rFonts w:ascii="黑体" w:eastAsia="黑体" w:hAnsi="黑体" w:cs="DINPro" w:hint="eastAsia"/>
          <w:b/>
          <w:bCs/>
          <w:lang w:eastAsia="zh-CN"/>
        </w:rPr>
        <w:t>本次</w:t>
      </w:r>
      <w:r>
        <w:rPr>
          <w:rFonts w:ascii="黑体" w:eastAsia="黑体" w:hAnsi="黑体" w:cs="DINPro" w:hint="eastAsia"/>
          <w:b/>
          <w:bCs/>
          <w:lang w:eastAsia="zh-CN"/>
        </w:rPr>
        <w:t>为期四天的活动，</w:t>
      </w:r>
      <w:r w:rsidR="000D3C81" w:rsidRPr="00EE6CD2">
        <w:rPr>
          <w:rFonts w:ascii="黑体" w:eastAsia="黑体" w:hAnsi="黑体" w:cs="DINPro" w:hint="eastAsia"/>
          <w:b/>
          <w:bCs/>
          <w:lang w:eastAsia="zh-CN"/>
        </w:rPr>
        <w:t>聚焦不同的重点</w:t>
      </w:r>
      <w:r>
        <w:rPr>
          <w:rFonts w:ascii="黑体" w:eastAsia="黑体" w:hAnsi="黑体" w:cs="DINPro" w:hint="eastAsia"/>
          <w:b/>
          <w:bCs/>
          <w:lang w:eastAsia="zh-CN"/>
        </w:rPr>
        <w:t>，</w:t>
      </w:r>
      <w:r w:rsidR="000D3C81" w:rsidRPr="00EE6CD2">
        <w:rPr>
          <w:rFonts w:ascii="黑体" w:eastAsia="黑体" w:hAnsi="黑体" w:cs="DINPro" w:hint="eastAsia"/>
          <w:b/>
          <w:bCs/>
          <w:lang w:eastAsia="zh-CN"/>
        </w:rPr>
        <w:t>展示了</w:t>
      </w:r>
      <w:r w:rsidRPr="000B64B3">
        <w:rPr>
          <w:rFonts w:ascii="黑体" w:eastAsia="黑体" w:hAnsi="黑体" w:cs="DINPro" w:hint="eastAsia"/>
          <w:b/>
          <w:bCs/>
          <w:lang w:eastAsia="zh-CN"/>
        </w:rPr>
        <w:t>汽车生产涂装和总装系统的前沿技术，以及面向</w:t>
      </w:r>
      <w:r>
        <w:rPr>
          <w:rFonts w:ascii="黑体" w:eastAsia="黑体" w:hAnsi="黑体" w:cs="DINPro" w:hint="eastAsia"/>
          <w:b/>
          <w:bCs/>
          <w:lang w:eastAsia="zh-CN"/>
        </w:rPr>
        <w:t>各</w:t>
      </w:r>
      <w:r w:rsidRPr="000B64B3">
        <w:rPr>
          <w:rFonts w:ascii="黑体" w:eastAsia="黑体" w:hAnsi="黑体" w:cs="DINPro" w:hint="eastAsia"/>
          <w:b/>
          <w:bCs/>
          <w:lang w:eastAsia="zh-CN"/>
        </w:rPr>
        <w:t>行业的涂装、涂胶和环保技术产品。</w:t>
      </w:r>
      <w:r>
        <w:rPr>
          <w:rFonts w:ascii="黑体" w:eastAsia="黑体" w:hAnsi="黑体" w:cs="DINPro" w:hint="eastAsia"/>
          <w:b/>
          <w:bCs/>
          <w:lang w:eastAsia="zh-CN"/>
        </w:rPr>
        <w:t>开放日最后一天</w:t>
      </w:r>
      <w:r w:rsidRPr="005B32A5">
        <w:rPr>
          <w:rFonts w:ascii="黑体" w:eastAsia="黑体" w:hAnsi="黑体" w:cs="DINPro" w:hint="eastAsia"/>
          <w:b/>
          <w:bCs/>
          <w:lang w:eastAsia="zh-CN"/>
        </w:rPr>
        <w:t>，</w:t>
      </w:r>
      <w:r w:rsidR="000D3C81" w:rsidRPr="00EE6CD2">
        <w:rPr>
          <w:rFonts w:ascii="黑体" w:eastAsia="黑体" w:hAnsi="黑体" w:cs="DINPro" w:hint="eastAsia"/>
          <w:b/>
          <w:bCs/>
          <w:lang w:eastAsia="zh-CN"/>
        </w:rPr>
        <w:t>围绕</w:t>
      </w:r>
      <w:r>
        <w:rPr>
          <w:rFonts w:ascii="黑体" w:eastAsia="黑体" w:hAnsi="黑体" w:cs="DINPro" w:hint="eastAsia"/>
          <w:b/>
          <w:bCs/>
          <w:lang w:eastAsia="zh-CN"/>
        </w:rPr>
        <w:t>清洁技术</w:t>
      </w:r>
      <w:r w:rsidRPr="005B32A5">
        <w:rPr>
          <w:rFonts w:ascii="黑体" w:eastAsia="黑体" w:hAnsi="黑体" w:cs="DINPro" w:hint="eastAsia"/>
          <w:b/>
          <w:bCs/>
          <w:lang w:eastAsia="zh-CN"/>
        </w:rPr>
        <w:t>，</w:t>
      </w:r>
      <w:bookmarkEnd w:id="1"/>
      <w:bookmarkEnd w:id="2"/>
      <w:r w:rsidRPr="00851589">
        <w:rPr>
          <w:rFonts w:ascii="黑体" w:eastAsia="黑体" w:hAnsi="黑体" w:cs="DINPro" w:hint="eastAsia"/>
          <w:b/>
          <w:bCs/>
          <w:lang w:eastAsia="zh-CN"/>
        </w:rPr>
        <w:t>杜尔的环</w:t>
      </w:r>
      <w:r w:rsidR="004911CF">
        <w:rPr>
          <w:rFonts w:ascii="黑体" w:eastAsia="黑体" w:hAnsi="黑体" w:cs="DINPro" w:hint="eastAsia"/>
          <w:b/>
          <w:bCs/>
          <w:lang w:eastAsia="zh-CN"/>
        </w:rPr>
        <w:t>保产品</w:t>
      </w:r>
      <w:r w:rsidRPr="00851589">
        <w:rPr>
          <w:rFonts w:ascii="黑体" w:eastAsia="黑体" w:hAnsi="黑体" w:cs="DINPro" w:hint="eastAsia"/>
          <w:b/>
          <w:bCs/>
          <w:lang w:eastAsia="zh-CN"/>
        </w:rPr>
        <w:t>组合和</w:t>
      </w:r>
      <w:r w:rsidR="00615D5A">
        <w:rPr>
          <w:rFonts w:ascii="黑体" w:eastAsia="黑体" w:hAnsi="黑体" w:cs="DINPro" w:hint="eastAsia"/>
          <w:b/>
          <w:bCs/>
          <w:lang w:eastAsia="zh-CN"/>
        </w:rPr>
        <w:t>为</w:t>
      </w:r>
      <w:r w:rsidR="00615D5A" w:rsidRPr="007234B3">
        <w:rPr>
          <w:rFonts w:ascii="黑体" w:eastAsia="黑体" w:hAnsi="黑体" w:cs="DINPro" w:hint="eastAsia"/>
          <w:b/>
          <w:bCs/>
          <w:lang w:eastAsia="zh-CN"/>
        </w:rPr>
        <w:t>各</w:t>
      </w:r>
      <w:r w:rsidRPr="00851589">
        <w:rPr>
          <w:rFonts w:ascii="黑体" w:eastAsia="黑体" w:hAnsi="黑体" w:cs="DINPro" w:hint="eastAsia"/>
          <w:b/>
          <w:bCs/>
          <w:lang w:eastAsia="zh-CN"/>
        </w:rPr>
        <w:t>行业定制的</w:t>
      </w:r>
      <w:r w:rsidR="004911CF" w:rsidRPr="004911CF">
        <w:rPr>
          <w:rFonts w:ascii="黑体" w:eastAsia="黑体" w:hAnsi="黑体" w:cs="DINPro"/>
          <w:b/>
          <w:bCs/>
          <w:lang w:eastAsia="zh-CN"/>
        </w:rPr>
        <w:t>大气污染控制解决方案</w:t>
      </w:r>
      <w:r>
        <w:rPr>
          <w:rFonts w:ascii="黑体" w:eastAsia="黑体" w:hAnsi="黑体" w:cs="DINPro" w:hint="eastAsia"/>
          <w:b/>
          <w:bCs/>
          <w:lang w:eastAsia="zh-CN"/>
        </w:rPr>
        <w:t>在活动</w:t>
      </w:r>
      <w:r w:rsidR="00D239BA">
        <w:rPr>
          <w:rFonts w:ascii="黑体" w:eastAsia="黑体" w:hAnsi="黑体" w:cs="DINPro" w:hint="eastAsia"/>
          <w:b/>
          <w:bCs/>
          <w:lang w:eastAsia="zh-CN"/>
        </w:rPr>
        <w:t>中</w:t>
      </w:r>
      <w:r>
        <w:rPr>
          <w:rFonts w:ascii="黑体" w:eastAsia="黑体" w:hAnsi="黑体" w:cs="DINPro" w:hint="eastAsia"/>
          <w:b/>
          <w:bCs/>
          <w:lang w:eastAsia="zh-CN"/>
        </w:rPr>
        <w:t>亮相</w:t>
      </w:r>
      <w:r w:rsidRPr="00851589">
        <w:rPr>
          <w:rFonts w:ascii="黑体" w:eastAsia="黑体" w:hAnsi="黑体" w:cs="DINPro" w:hint="eastAsia"/>
          <w:b/>
          <w:bCs/>
          <w:lang w:eastAsia="zh-CN"/>
        </w:rPr>
        <w:t>。</w:t>
      </w:r>
    </w:p>
    <w:p w14:paraId="09168412" w14:textId="77777777" w:rsidR="004911CF" w:rsidRDefault="004911CF" w:rsidP="0026127D">
      <w:pPr>
        <w:pStyle w:val="Flietext"/>
        <w:rPr>
          <w:lang w:val="en-US" w:eastAsia="zh-CN"/>
        </w:rPr>
      </w:pPr>
    </w:p>
    <w:p w14:paraId="469436AC" w14:textId="56BDCC2F" w:rsidR="004911CF" w:rsidRDefault="004911CF" w:rsidP="004911CF">
      <w:pPr>
        <w:rPr>
          <w:rFonts w:ascii="黑体" w:eastAsia="黑体" w:hAnsi="黑体" w:cs="DINPro" w:hint="eastAsia"/>
          <w:lang w:eastAsia="zh-CN"/>
        </w:rPr>
      </w:pPr>
      <w:r w:rsidRPr="004911CF">
        <w:rPr>
          <w:rFonts w:ascii="黑体" w:eastAsia="黑体" w:hAnsi="黑体" w:cs="DINPro"/>
          <w:lang w:eastAsia="zh-CN"/>
        </w:rPr>
        <w:t>长期以来，杜尔凭借</w:t>
      </w:r>
      <w:r w:rsidR="00615D5A">
        <w:rPr>
          <w:rFonts w:ascii="黑体" w:eastAsia="黑体" w:hAnsi="黑体" w:cs="DINPro" w:hint="eastAsia"/>
          <w:lang w:eastAsia="zh-CN"/>
        </w:rPr>
        <w:t>先进</w:t>
      </w:r>
      <w:r w:rsidRPr="004911CF">
        <w:rPr>
          <w:rFonts w:ascii="黑体" w:eastAsia="黑体" w:hAnsi="黑体" w:cs="DINPro"/>
          <w:lang w:eastAsia="zh-CN"/>
        </w:rPr>
        <w:t>的热氧化、催化氧化、吸附和吸收等工艺，助力客户实现</w:t>
      </w:r>
      <w:r w:rsidR="00615D5A" w:rsidRPr="00D74278">
        <w:rPr>
          <w:rFonts w:ascii="黑体" w:eastAsia="黑体" w:hAnsi="黑体" w:cs="DINPro" w:hint="eastAsia"/>
          <w:lang w:eastAsia="zh-CN"/>
        </w:rPr>
        <w:t>节能减排，满足日渐严苛的排放法规，</w:t>
      </w:r>
      <w:r w:rsidRPr="004911CF">
        <w:rPr>
          <w:rFonts w:ascii="黑体" w:eastAsia="黑体" w:hAnsi="黑体" w:cs="DINPro"/>
          <w:lang w:eastAsia="zh-CN"/>
        </w:rPr>
        <w:t>为诸多行业的</w:t>
      </w:r>
      <w:r w:rsidR="00615D5A" w:rsidRPr="00D74278">
        <w:rPr>
          <w:rFonts w:ascii="黑体" w:eastAsia="黑体" w:hAnsi="黑体" w:cs="DINPro" w:hint="eastAsia"/>
          <w:lang w:eastAsia="zh-CN"/>
        </w:rPr>
        <w:t>绿色发展</w:t>
      </w:r>
      <w:r w:rsidRPr="004911CF">
        <w:rPr>
          <w:rFonts w:ascii="黑体" w:eastAsia="黑体" w:hAnsi="黑体" w:cs="DINPro"/>
          <w:lang w:eastAsia="zh-CN"/>
        </w:rPr>
        <w:t>做出了重要贡献。通过现场演示、技术分享和深度交流，与会人员</w:t>
      </w:r>
      <w:r w:rsidR="00B72F37">
        <w:rPr>
          <w:rFonts w:ascii="黑体" w:eastAsia="黑体" w:hAnsi="黑体" w:cs="DINPro" w:hint="eastAsia"/>
          <w:lang w:eastAsia="zh-CN"/>
        </w:rPr>
        <w:t>得以</w:t>
      </w:r>
      <w:r w:rsidRPr="004911CF">
        <w:rPr>
          <w:rFonts w:ascii="黑体" w:eastAsia="黑体" w:hAnsi="黑体" w:cs="DINPro"/>
          <w:lang w:eastAsia="zh-CN"/>
        </w:rPr>
        <w:t>深入了解了</w:t>
      </w:r>
      <w:r>
        <w:rPr>
          <w:rFonts w:ascii="黑体" w:eastAsia="黑体" w:hAnsi="黑体" w:cs="DINPro" w:hint="eastAsia"/>
          <w:lang w:eastAsia="zh-CN"/>
        </w:rPr>
        <w:t>杜尔</w:t>
      </w:r>
      <w:r w:rsidR="00D239BA">
        <w:rPr>
          <w:rFonts w:ascii="黑体" w:eastAsia="黑体" w:hAnsi="黑体" w:cs="DINPro" w:hint="eastAsia"/>
          <w:lang w:eastAsia="zh-CN"/>
        </w:rPr>
        <w:t>在</w:t>
      </w:r>
      <w:r w:rsidRPr="004911CF">
        <w:rPr>
          <w:rFonts w:ascii="黑体" w:eastAsia="黑体" w:hAnsi="黑体" w:cs="DINPro"/>
          <w:lang w:eastAsia="zh-CN"/>
        </w:rPr>
        <w:t>清洁技术升级和</w:t>
      </w:r>
      <w:r w:rsidR="000D3C81">
        <w:rPr>
          <w:rFonts w:ascii="黑体" w:eastAsia="黑体" w:hAnsi="黑体" w:cs="DINPro" w:hint="eastAsia"/>
          <w:lang w:eastAsia="zh-CN"/>
        </w:rPr>
        <w:t>产品</w:t>
      </w:r>
      <w:r w:rsidRPr="004911CF">
        <w:rPr>
          <w:rFonts w:ascii="黑体" w:eastAsia="黑体" w:hAnsi="黑体" w:cs="DINPro"/>
          <w:lang w:eastAsia="zh-CN"/>
        </w:rPr>
        <w:t>革新等方面的最新进展。</w:t>
      </w:r>
    </w:p>
    <w:p w14:paraId="036D5207" w14:textId="28A55040" w:rsidR="002967AE" w:rsidRPr="00D74278" w:rsidRDefault="002967AE" w:rsidP="0026127D">
      <w:pPr>
        <w:pStyle w:val="Flietext"/>
        <w:rPr>
          <w:lang w:eastAsia="zh-CN"/>
        </w:rPr>
      </w:pPr>
    </w:p>
    <w:p w14:paraId="61551B09" w14:textId="33DC9330" w:rsidR="0073651D" w:rsidRPr="0073651D" w:rsidRDefault="0073651D" w:rsidP="0073651D">
      <w:pPr>
        <w:pStyle w:val="Flietext"/>
        <w:rPr>
          <w:b/>
          <w:bCs/>
          <w:color w:val="00468E"/>
          <w:lang w:val="en-US" w:eastAsia="zh-CN"/>
        </w:rPr>
      </w:pPr>
      <w:r w:rsidRPr="0073651D">
        <w:rPr>
          <w:rFonts w:ascii="黑体" w:eastAsia="黑体" w:hAnsi="黑体" w:cs="DINPro" w:hint="eastAsia"/>
          <w:b/>
          <w:bCs/>
          <w:color w:val="00468E"/>
          <w:lang w:eastAsia="zh-CN"/>
        </w:rPr>
        <w:t>电</w:t>
      </w:r>
      <w:r w:rsidRPr="0073651D">
        <w:rPr>
          <w:rFonts w:ascii="黑体" w:eastAsia="黑体" w:hAnsi="黑体" w:cs="DINPro"/>
          <w:b/>
          <w:bCs/>
          <w:color w:val="00468E"/>
          <w:lang w:eastAsia="zh-CN"/>
        </w:rPr>
        <w:t>RTO</w:t>
      </w:r>
      <w:r w:rsidRPr="0073651D">
        <w:rPr>
          <w:rFonts w:ascii="黑体" w:eastAsia="黑体" w:hAnsi="黑体" w:cs="DINPro" w:hint="eastAsia"/>
          <w:b/>
          <w:bCs/>
          <w:color w:val="00468E"/>
          <w:lang w:eastAsia="zh-CN"/>
        </w:rPr>
        <w:t>：无焰式氧化炉，碳中和的解决方案</w:t>
      </w:r>
    </w:p>
    <w:p w14:paraId="2ED3BE5B" w14:textId="77777777" w:rsidR="00682E39" w:rsidRPr="00682E39" w:rsidRDefault="00682E39" w:rsidP="0044218C">
      <w:pPr>
        <w:pStyle w:val="Flietext"/>
        <w:rPr>
          <w:b/>
          <w:bCs/>
          <w:color w:val="00468E"/>
          <w:lang w:val="en-US" w:eastAsia="zh-CN"/>
        </w:rPr>
      </w:pPr>
    </w:p>
    <w:p w14:paraId="4250A897" w14:textId="1C5109B5" w:rsidR="0073651D" w:rsidRPr="0073651D" w:rsidRDefault="0073651D" w:rsidP="0073651D">
      <w:pPr>
        <w:pStyle w:val="Flietext"/>
        <w:rPr>
          <w:lang w:val="en-US" w:eastAsia="zh-CN"/>
        </w:rPr>
      </w:pPr>
      <w:r w:rsidRPr="0073651D">
        <w:rPr>
          <w:rFonts w:ascii="黑体" w:eastAsia="黑体" w:hAnsi="黑体" w:cs="DINPro"/>
          <w:lang w:eastAsia="zh-CN"/>
        </w:rPr>
        <w:t>杜尔</w:t>
      </w:r>
      <w:r w:rsidR="00B449D6" w:rsidRPr="0026060D">
        <w:rPr>
          <w:rFonts w:ascii="黑体" w:eastAsia="黑体" w:hAnsi="黑体" w:cs="DINPro" w:hint="eastAsia"/>
          <w:lang w:eastAsia="zh-CN"/>
        </w:rPr>
        <w:t>的</w:t>
      </w:r>
      <w:r w:rsidRPr="0073651D">
        <w:rPr>
          <w:lang w:val="en-US" w:eastAsia="zh-CN"/>
        </w:rPr>
        <w:t>Oxi</w:t>
      </w:r>
      <w:r w:rsidRPr="0073651D">
        <w:rPr>
          <w:b/>
          <w:bCs/>
          <w:lang w:val="en-US" w:eastAsia="zh-CN"/>
        </w:rPr>
        <w:t>.X</w:t>
      </w:r>
      <w:r w:rsidRPr="0073651D">
        <w:rPr>
          <w:lang w:val="en-US" w:eastAsia="zh-CN"/>
        </w:rPr>
        <w:t> RV</w:t>
      </w:r>
      <w:r w:rsidRPr="0073651D">
        <w:rPr>
          <w:rFonts w:ascii="黑体" w:eastAsia="黑体" w:hAnsi="黑体" w:cs="DINPro" w:hint="eastAsia"/>
          <w:lang w:eastAsia="zh-CN"/>
        </w:rPr>
        <w:t>是一款独特的</w:t>
      </w:r>
      <w:r w:rsidRPr="0073651D">
        <w:rPr>
          <w:rFonts w:ascii="黑体" w:eastAsia="黑体" w:hAnsi="黑体" w:cs="DINPro"/>
          <w:lang w:eastAsia="zh-CN"/>
        </w:rPr>
        <w:t>无焰</w:t>
      </w:r>
      <w:r w:rsidR="00B449D6">
        <w:rPr>
          <w:rFonts w:ascii="黑体" w:eastAsia="黑体" w:hAnsi="黑体" w:cs="DINPro" w:hint="eastAsia"/>
          <w:lang w:eastAsia="zh-CN"/>
        </w:rPr>
        <w:t>蓄热氧化装置</w:t>
      </w:r>
      <w:r w:rsidR="00B449D6">
        <w:rPr>
          <w:rFonts w:hint="eastAsia"/>
          <w:lang w:val="en-US" w:eastAsia="zh-CN"/>
        </w:rPr>
        <w:t>（</w:t>
      </w:r>
      <w:r w:rsidR="000D3C81" w:rsidRPr="00094CA1">
        <w:rPr>
          <w:rFonts w:ascii="黑体" w:eastAsia="黑体" w:hAnsi="黑体" w:cs="DINPro" w:hint="eastAsia"/>
          <w:lang w:eastAsia="zh-CN"/>
        </w:rPr>
        <w:t>电</w:t>
      </w:r>
      <w:r w:rsidRPr="00BF4281">
        <w:rPr>
          <w:lang w:val="en-US" w:eastAsia="zh-CN"/>
        </w:rPr>
        <w:t>R</w:t>
      </w:r>
      <w:r w:rsidRPr="0073651D">
        <w:rPr>
          <w:lang w:val="en-US" w:eastAsia="zh-CN"/>
        </w:rPr>
        <w:t>TO</w:t>
      </w:r>
      <w:r w:rsidR="00B449D6">
        <w:rPr>
          <w:rFonts w:hint="eastAsia"/>
          <w:lang w:val="en-US" w:eastAsia="zh-CN"/>
        </w:rPr>
        <w:t>）</w:t>
      </w:r>
      <w:r w:rsidRPr="0073651D">
        <w:rPr>
          <w:rFonts w:ascii="黑体" w:eastAsia="黑体" w:hAnsi="黑体" w:cs="DINPro" w:hint="eastAsia"/>
          <w:lang w:eastAsia="zh-CN"/>
        </w:rPr>
        <w:t>，</w:t>
      </w:r>
      <w:r w:rsidRPr="0073651D">
        <w:rPr>
          <w:rFonts w:ascii="黑体" w:eastAsia="黑体" w:hAnsi="黑体" w:cs="DINPro"/>
          <w:lang w:eastAsia="zh-CN"/>
        </w:rPr>
        <w:t>采用紧凑</w:t>
      </w:r>
      <w:r w:rsidR="00B449D6" w:rsidRPr="00094CA1">
        <w:rPr>
          <w:rFonts w:ascii="黑体" w:eastAsia="黑体" w:hAnsi="黑体" w:cs="DINPro" w:hint="eastAsia"/>
          <w:lang w:eastAsia="zh-CN"/>
        </w:rPr>
        <w:t>型</w:t>
      </w:r>
      <w:r w:rsidRPr="0073651D">
        <w:rPr>
          <w:rFonts w:ascii="黑体" w:eastAsia="黑体" w:hAnsi="黑体" w:cs="DINPro"/>
          <w:lang w:eastAsia="zh-CN"/>
        </w:rPr>
        <w:t>模块化设计，用于</w:t>
      </w:r>
      <w:r>
        <w:rPr>
          <w:rFonts w:ascii="黑体" w:eastAsia="黑体" w:hAnsi="黑体" w:cs="DINPro" w:hint="eastAsia"/>
          <w:lang w:eastAsia="zh-CN"/>
        </w:rPr>
        <w:t>挥发性有机化合物（</w:t>
      </w:r>
      <w:r w:rsidRPr="0073651D">
        <w:rPr>
          <w:lang w:val="en-US" w:eastAsia="zh-CN"/>
        </w:rPr>
        <w:t>VOC</w:t>
      </w:r>
      <w:r w:rsidR="000D3C81">
        <w:rPr>
          <w:rFonts w:hint="eastAsia"/>
          <w:lang w:val="en-US" w:eastAsia="zh-CN"/>
        </w:rPr>
        <w:t>s</w:t>
      </w:r>
      <w:r>
        <w:rPr>
          <w:rFonts w:hint="eastAsia"/>
          <w:lang w:val="en-US" w:eastAsia="zh-CN"/>
        </w:rPr>
        <w:t>）</w:t>
      </w:r>
      <w:r w:rsidRPr="0073651D">
        <w:rPr>
          <w:rFonts w:ascii="黑体" w:eastAsia="黑体" w:hAnsi="黑体" w:cs="DINPro"/>
          <w:lang w:eastAsia="zh-CN"/>
        </w:rPr>
        <w:t>减排和有害</w:t>
      </w:r>
      <w:r w:rsidR="00B449D6" w:rsidRPr="00094CA1">
        <w:rPr>
          <w:rFonts w:ascii="黑体" w:eastAsia="黑体" w:hAnsi="黑体" w:cs="DINPro" w:hint="eastAsia"/>
          <w:lang w:eastAsia="zh-CN"/>
        </w:rPr>
        <w:t>大</w:t>
      </w:r>
      <w:r w:rsidRPr="0073651D">
        <w:rPr>
          <w:rFonts w:ascii="黑体" w:eastAsia="黑体" w:hAnsi="黑体" w:cs="DINPro"/>
          <w:lang w:eastAsia="zh-CN"/>
        </w:rPr>
        <w:t>气污染物</w:t>
      </w:r>
      <w:r>
        <w:rPr>
          <w:rFonts w:hint="eastAsia"/>
          <w:lang w:val="en-US" w:eastAsia="zh-CN"/>
        </w:rPr>
        <w:t>（</w:t>
      </w:r>
      <w:r w:rsidRPr="009819A5">
        <w:rPr>
          <w:lang w:val="en-US" w:eastAsia="zh-CN"/>
        </w:rPr>
        <w:t>HAPs</w:t>
      </w:r>
      <w:r>
        <w:rPr>
          <w:rFonts w:hint="eastAsia"/>
          <w:lang w:val="en-US" w:eastAsia="zh-CN"/>
        </w:rPr>
        <w:t>）</w:t>
      </w:r>
      <w:r w:rsidRPr="0073651D">
        <w:rPr>
          <w:rFonts w:ascii="黑体" w:eastAsia="黑体" w:hAnsi="黑体" w:cs="DINPro"/>
          <w:lang w:eastAsia="zh-CN"/>
        </w:rPr>
        <w:t>控</w:t>
      </w:r>
      <w:r w:rsidRPr="0073651D">
        <w:rPr>
          <w:rFonts w:ascii="黑体" w:eastAsia="黑体" w:hAnsi="黑体" w:cs="DINPro"/>
          <w:lang w:eastAsia="zh-CN"/>
        </w:rPr>
        <w:lastRenderedPageBreak/>
        <w:t>制。该设备具有运行成本低、维护量少、净化效率高等优势，广泛应用于印刷、涂装、食品等行业。</w:t>
      </w:r>
    </w:p>
    <w:p w14:paraId="0EFFA411" w14:textId="77777777" w:rsidR="0073651D" w:rsidRDefault="0073651D" w:rsidP="0044218C">
      <w:pPr>
        <w:pStyle w:val="Flietext"/>
        <w:rPr>
          <w:lang w:val="en-US" w:eastAsia="zh-CN"/>
        </w:rPr>
      </w:pPr>
    </w:p>
    <w:p w14:paraId="7A2C8FA4" w14:textId="33383F0E" w:rsidR="00CA1877" w:rsidRDefault="00CA1877" w:rsidP="0025488D">
      <w:pPr>
        <w:rPr>
          <w:rFonts w:ascii="黑体" w:eastAsia="黑体" w:hAnsi="黑体" w:cs="DINPro" w:hint="eastAsia"/>
          <w:b/>
          <w:bCs/>
          <w:color w:val="00468E"/>
          <w:lang w:eastAsia="zh-CN"/>
        </w:rPr>
      </w:pPr>
      <w:r w:rsidRPr="00CA1877">
        <w:rPr>
          <w:rFonts w:ascii="黑体" w:eastAsia="黑体" w:hAnsi="黑体" w:cs="DINPro" w:hint="eastAsia"/>
          <w:b/>
          <w:bCs/>
          <w:color w:val="00468E"/>
          <w:lang w:eastAsia="zh-CN"/>
        </w:rPr>
        <w:t>利用溶剂回收与精馏创造价值</w:t>
      </w:r>
    </w:p>
    <w:p w14:paraId="1F034FD1" w14:textId="77777777" w:rsidR="00CA1877" w:rsidRDefault="00CA1877" w:rsidP="0025488D">
      <w:pPr>
        <w:rPr>
          <w:b/>
          <w:bCs/>
          <w:lang w:val="en-US" w:eastAsia="zh-CN"/>
        </w:rPr>
      </w:pPr>
    </w:p>
    <w:p w14:paraId="0E5F353C" w14:textId="5E45001F" w:rsidR="00CA1877" w:rsidRPr="00CA1877" w:rsidRDefault="00CA1877" w:rsidP="00CA1877">
      <w:pPr>
        <w:spacing w:line="276" w:lineRule="auto"/>
        <w:rPr>
          <w:rFonts w:ascii="黑体" w:eastAsia="黑体" w:hAnsi="黑体" w:cs="DINPro" w:hint="eastAsia"/>
          <w:lang w:eastAsia="zh-CN"/>
        </w:rPr>
      </w:pPr>
      <w:r w:rsidRPr="00CA1877">
        <w:rPr>
          <w:rFonts w:ascii="黑体" w:eastAsia="黑体" w:hAnsi="黑体" w:cs="DINPro"/>
          <w:lang w:eastAsia="zh-CN"/>
        </w:rPr>
        <w:t>用于溶剂回收的</w:t>
      </w:r>
      <w:r w:rsidRPr="00CA1877">
        <w:rPr>
          <w:rStyle w:val="Fettung"/>
          <w:b w:val="0"/>
          <w:lang w:val="en-US" w:eastAsia="zh-CN"/>
        </w:rPr>
        <w:t>Sorpt</w:t>
      </w:r>
      <w:r w:rsidRPr="00CA1877">
        <w:rPr>
          <w:rStyle w:val="Fettung"/>
          <w:bCs/>
          <w:lang w:val="en-US" w:eastAsia="zh-CN"/>
        </w:rPr>
        <w:t xml:space="preserve">.X </w:t>
      </w:r>
      <w:r w:rsidRPr="00CA1877">
        <w:rPr>
          <w:rStyle w:val="Fettung"/>
          <w:b w:val="0"/>
          <w:lang w:val="en-US" w:eastAsia="zh-CN"/>
        </w:rPr>
        <w:t>LC</w:t>
      </w:r>
      <w:r w:rsidRPr="00CA1877">
        <w:rPr>
          <w:rStyle w:val="Fettung"/>
          <w:bCs/>
          <w:lang w:val="en-US" w:eastAsia="zh-CN"/>
        </w:rPr>
        <w:t xml:space="preserve"> </w:t>
      </w:r>
      <w:r w:rsidR="000D3C81" w:rsidRPr="00094CA1">
        <w:rPr>
          <w:rFonts w:ascii="黑体" w:eastAsia="黑体" w:hAnsi="黑体" w:cs="DINPro" w:hint="eastAsia"/>
          <w:lang w:eastAsia="zh-CN"/>
        </w:rPr>
        <w:t>设备</w:t>
      </w:r>
      <w:r w:rsidRPr="00CA1877">
        <w:rPr>
          <w:rFonts w:ascii="黑体" w:eastAsia="黑体" w:hAnsi="黑体" w:cs="DINPro"/>
          <w:lang w:eastAsia="zh-CN"/>
        </w:rPr>
        <w:t>以多种方式节约空气和水等资源，连同杜尔的精馏系统</w:t>
      </w:r>
      <w:r w:rsidRPr="00CA1877">
        <w:rPr>
          <w:rFonts w:ascii="黑体" w:eastAsia="黑体" w:hAnsi="黑体" w:cs="DINPro" w:hint="eastAsia"/>
          <w:lang w:eastAsia="zh-CN"/>
        </w:rPr>
        <w:t>，可</w:t>
      </w:r>
      <w:r w:rsidRPr="00CA1877">
        <w:rPr>
          <w:rFonts w:ascii="黑体" w:eastAsia="黑体" w:hAnsi="黑体" w:cs="DINPro"/>
          <w:lang w:eastAsia="zh-CN"/>
        </w:rPr>
        <w:t>确保回收的溶剂</w:t>
      </w:r>
      <w:r w:rsidRPr="00CA1877">
        <w:rPr>
          <w:rStyle w:val="Fettung"/>
          <w:b w:val="0"/>
          <w:lang w:val="en-US" w:eastAsia="zh-CN"/>
        </w:rPr>
        <w:t>95%</w:t>
      </w:r>
      <w:r w:rsidRPr="00CA1877">
        <w:rPr>
          <w:rFonts w:ascii="黑体" w:eastAsia="黑体" w:hAnsi="黑体" w:cs="DINPro"/>
          <w:lang w:eastAsia="zh-CN"/>
        </w:rPr>
        <w:t>以上都能以所需的质量</w:t>
      </w:r>
      <w:r w:rsidR="00D239BA">
        <w:rPr>
          <w:rFonts w:ascii="黑体" w:eastAsia="黑体" w:hAnsi="黑体" w:cs="DINPro" w:hint="eastAsia"/>
          <w:lang w:eastAsia="zh-CN"/>
        </w:rPr>
        <w:t>和</w:t>
      </w:r>
      <w:r w:rsidRPr="00CA1877">
        <w:rPr>
          <w:rFonts w:ascii="黑体" w:eastAsia="黑体" w:hAnsi="黑体" w:cs="DINPro"/>
          <w:lang w:eastAsia="zh-CN"/>
        </w:rPr>
        <w:t>规格重复利用</w:t>
      </w:r>
      <w:r w:rsidRPr="00CA1877">
        <w:rPr>
          <w:rFonts w:ascii="黑体" w:eastAsia="黑体" w:hAnsi="黑体" w:cs="DINPro" w:hint="eastAsia"/>
          <w:lang w:eastAsia="zh-CN"/>
        </w:rPr>
        <w:t>。</w:t>
      </w:r>
    </w:p>
    <w:p w14:paraId="2AF95405" w14:textId="77777777" w:rsidR="00CA1877" w:rsidRDefault="00CA1877" w:rsidP="0025488D">
      <w:pPr>
        <w:rPr>
          <w:rStyle w:val="Fettung"/>
          <w:b w:val="0"/>
          <w:lang w:val="en-US" w:eastAsia="zh-CN"/>
        </w:rPr>
      </w:pPr>
    </w:p>
    <w:p w14:paraId="292B8179" w14:textId="7657F596" w:rsidR="00CA1877" w:rsidRPr="00CA1877" w:rsidRDefault="00CA1877" w:rsidP="00CA1877">
      <w:pPr>
        <w:rPr>
          <w:b/>
          <w:color w:val="00468E"/>
          <w:spacing w:val="-2"/>
          <w:w w:val="101"/>
          <w:lang w:val="en-US" w:eastAsia="zh-CN"/>
        </w:rPr>
      </w:pPr>
      <w:r w:rsidRPr="00CA1877">
        <w:rPr>
          <w:rFonts w:ascii="黑体" w:eastAsia="黑体" w:hAnsi="黑体" w:cs="DINPro" w:hint="eastAsia"/>
          <w:b/>
          <w:bCs/>
          <w:color w:val="00468E"/>
          <w:lang w:eastAsia="zh-CN"/>
        </w:rPr>
        <w:t>适用于化工和回收利用行业的五塔</w:t>
      </w:r>
      <w:r w:rsidRPr="00CA1877">
        <w:rPr>
          <w:rFonts w:ascii="黑体" w:eastAsia="黑体" w:hAnsi="黑体" w:cs="DINPro"/>
          <w:b/>
          <w:bCs/>
          <w:color w:val="00468E"/>
          <w:lang w:eastAsia="zh-CN"/>
        </w:rPr>
        <w:t>/</w:t>
      </w:r>
      <w:r w:rsidRPr="00CA1877">
        <w:rPr>
          <w:rFonts w:ascii="黑体" w:eastAsia="黑体" w:hAnsi="黑体" w:cs="DINPro" w:hint="eastAsia"/>
          <w:b/>
          <w:bCs/>
          <w:color w:val="00468E"/>
          <w:lang w:eastAsia="zh-CN"/>
        </w:rPr>
        <w:t>七塔</w:t>
      </w:r>
      <w:r w:rsidRPr="00CA1877">
        <w:rPr>
          <w:rFonts w:ascii="黑体" w:eastAsia="黑体" w:hAnsi="黑体" w:cs="DINPro"/>
          <w:b/>
          <w:bCs/>
          <w:color w:val="00468E"/>
          <w:lang w:eastAsia="zh-CN"/>
        </w:rPr>
        <w:t>/</w:t>
      </w:r>
      <w:r w:rsidRPr="00CA1877">
        <w:rPr>
          <w:rFonts w:ascii="黑体" w:eastAsia="黑体" w:hAnsi="黑体" w:cs="DINPro" w:hint="eastAsia"/>
          <w:b/>
          <w:bCs/>
          <w:color w:val="00468E"/>
          <w:lang w:eastAsia="zh-CN"/>
        </w:rPr>
        <w:t>九塔</w:t>
      </w:r>
      <w:bookmarkStart w:id="3" w:name="OLE_LINK10"/>
      <w:r w:rsidRPr="00CA1877">
        <w:rPr>
          <w:rFonts w:ascii="黑体" w:eastAsia="黑体" w:hAnsi="黑体" w:cs="DINPro"/>
          <w:b/>
          <w:bCs/>
          <w:color w:val="00468E"/>
          <w:lang w:eastAsia="zh-CN"/>
        </w:rPr>
        <w:t>RTO</w:t>
      </w:r>
      <w:bookmarkEnd w:id="3"/>
    </w:p>
    <w:p w14:paraId="72225699" w14:textId="77777777" w:rsidR="00CA1877" w:rsidRDefault="00CA1877" w:rsidP="00CA1877">
      <w:pPr>
        <w:rPr>
          <w:rStyle w:val="Fettung"/>
          <w:b w:val="0"/>
          <w:bCs/>
          <w:lang w:val="en-US" w:eastAsia="zh-CN"/>
        </w:rPr>
      </w:pPr>
    </w:p>
    <w:p w14:paraId="1E1FEF6B" w14:textId="6CE4CC81" w:rsidR="00CA1877" w:rsidRPr="00CA1877" w:rsidRDefault="00CA1877" w:rsidP="00CA1877">
      <w:pPr>
        <w:rPr>
          <w:bCs/>
          <w:spacing w:val="-2"/>
          <w:w w:val="101"/>
          <w:lang w:val="en-US" w:eastAsia="zh-CN"/>
        </w:rPr>
      </w:pPr>
      <w:r w:rsidRPr="00CA1877">
        <w:rPr>
          <w:rStyle w:val="Fettung"/>
          <w:b w:val="0"/>
          <w:lang w:val="en-US" w:eastAsia="zh-CN"/>
        </w:rPr>
        <w:t>Oxi</w:t>
      </w:r>
      <w:r w:rsidRPr="00CA1877">
        <w:rPr>
          <w:rStyle w:val="Fettung"/>
          <w:bCs/>
          <w:lang w:val="en-US" w:eastAsia="zh-CN"/>
        </w:rPr>
        <w:t>.X</w:t>
      </w:r>
      <w:r w:rsidRPr="00CA1877">
        <w:rPr>
          <w:rStyle w:val="Fettung"/>
          <w:b w:val="0"/>
          <w:lang w:val="en-US" w:eastAsia="zh-CN"/>
        </w:rPr>
        <w:t> RTO</w:t>
      </w:r>
      <w:r w:rsidRPr="00CA1877">
        <w:rPr>
          <w:rFonts w:ascii="黑体" w:eastAsia="黑体" w:hAnsi="黑体" w:cs="DINPro"/>
          <w:lang w:eastAsia="zh-CN"/>
        </w:rPr>
        <w:t>以</w:t>
      </w:r>
      <w:r w:rsidR="00B449D6" w:rsidRPr="00753102">
        <w:rPr>
          <w:rFonts w:ascii="黑体" w:eastAsia="黑体" w:hAnsi="黑体" w:cs="DINPro" w:hint="eastAsia"/>
          <w:lang w:eastAsia="zh-CN"/>
        </w:rPr>
        <w:t>其</w:t>
      </w:r>
      <w:r w:rsidRPr="00CA1877">
        <w:rPr>
          <w:rFonts w:ascii="黑体" w:eastAsia="黑体" w:hAnsi="黑体" w:cs="DINPro"/>
          <w:lang w:eastAsia="zh-CN"/>
        </w:rPr>
        <w:t>高度的灵活性赢得市场</w:t>
      </w:r>
      <w:r w:rsidR="00B449D6" w:rsidRPr="00753102">
        <w:rPr>
          <w:rFonts w:ascii="黑体" w:eastAsia="黑体" w:hAnsi="黑体" w:cs="DINPro" w:hint="eastAsia"/>
          <w:lang w:eastAsia="zh-CN"/>
        </w:rPr>
        <w:t>青睐</w:t>
      </w:r>
      <w:r w:rsidRPr="00CA1877">
        <w:rPr>
          <w:rFonts w:ascii="黑体" w:eastAsia="黑体" w:hAnsi="黑体" w:cs="DINPro"/>
          <w:lang w:eastAsia="zh-CN"/>
        </w:rPr>
        <w:t>，是适合</w:t>
      </w:r>
      <w:r w:rsidR="00B449D6" w:rsidRPr="00753102">
        <w:rPr>
          <w:rFonts w:ascii="黑体" w:eastAsia="黑体" w:hAnsi="黑体" w:cs="DINPro" w:hint="eastAsia"/>
          <w:lang w:eastAsia="zh-CN"/>
        </w:rPr>
        <w:t>于</w:t>
      </w:r>
      <w:r w:rsidRPr="00CA1877">
        <w:rPr>
          <w:rFonts w:ascii="黑体" w:eastAsia="黑体" w:hAnsi="黑体" w:cs="DINPro"/>
          <w:lang w:eastAsia="zh-CN"/>
        </w:rPr>
        <w:t>众多</w:t>
      </w:r>
      <w:r w:rsidR="000D3C81">
        <w:rPr>
          <w:rFonts w:ascii="黑体" w:eastAsia="黑体" w:hAnsi="黑体" w:cs="DINPro" w:hint="eastAsia"/>
          <w:lang w:eastAsia="zh-CN"/>
        </w:rPr>
        <w:t>领域</w:t>
      </w:r>
      <w:r w:rsidRPr="00CA1877">
        <w:rPr>
          <w:rFonts w:ascii="黑体" w:eastAsia="黑体" w:hAnsi="黑体" w:cs="DINPro"/>
          <w:lang w:eastAsia="zh-CN"/>
        </w:rPr>
        <w:t>的理想解决方案</w:t>
      </w:r>
      <w:r w:rsidRPr="00CA1877">
        <w:rPr>
          <w:rFonts w:ascii="黑体" w:eastAsia="黑体" w:hAnsi="黑体" w:cs="DINPro" w:hint="eastAsia"/>
          <w:lang w:eastAsia="zh-CN"/>
        </w:rPr>
        <w:t>。杜尔</w:t>
      </w:r>
      <w:r w:rsidR="00B72F37" w:rsidRPr="00CA1877">
        <w:rPr>
          <w:rFonts w:ascii="黑体" w:eastAsia="黑体" w:hAnsi="黑体" w:cs="DINPro" w:hint="eastAsia"/>
          <w:lang w:eastAsia="zh-CN"/>
        </w:rPr>
        <w:t>针对化工、回收利用等行业</w:t>
      </w:r>
      <w:r w:rsidRPr="00CA1877">
        <w:rPr>
          <w:rFonts w:ascii="黑体" w:eastAsia="黑体" w:hAnsi="黑体" w:cs="DINPro" w:hint="eastAsia"/>
          <w:lang w:eastAsia="zh-CN"/>
        </w:rPr>
        <w:t>推出</w:t>
      </w:r>
      <w:r w:rsidR="00B72F37">
        <w:rPr>
          <w:rFonts w:ascii="黑体" w:eastAsia="黑体" w:hAnsi="黑体" w:cs="DINPro" w:hint="eastAsia"/>
          <w:lang w:eastAsia="zh-CN"/>
        </w:rPr>
        <w:t>的</w:t>
      </w:r>
      <w:r w:rsidRPr="00CA1877">
        <w:rPr>
          <w:rFonts w:ascii="黑体" w:eastAsia="黑体" w:hAnsi="黑体" w:cs="DINPro" w:hint="eastAsia"/>
          <w:lang w:eastAsia="zh-CN"/>
        </w:rPr>
        <w:t>多塔式</w:t>
      </w:r>
      <w:r w:rsidRPr="00CA1877">
        <w:rPr>
          <w:rStyle w:val="Fettung"/>
          <w:rFonts w:hint="eastAsia"/>
          <w:b w:val="0"/>
          <w:lang w:val="en-US" w:eastAsia="zh-CN"/>
        </w:rPr>
        <w:t>RTO</w:t>
      </w:r>
      <w:r w:rsidRPr="00CA1877">
        <w:rPr>
          <w:rFonts w:ascii="黑体" w:eastAsia="黑体" w:hAnsi="黑体" w:cs="DINPro" w:hint="eastAsia"/>
          <w:lang w:eastAsia="zh-CN"/>
        </w:rPr>
        <w:t>，可轻松应对大风量废气的处理需求。凭借卓越的热效率，</w:t>
      </w:r>
      <w:r w:rsidRPr="00CA1877">
        <w:rPr>
          <w:rStyle w:val="Fettung"/>
          <w:rFonts w:hint="eastAsia"/>
          <w:b w:val="0"/>
          <w:lang w:val="en-US" w:eastAsia="zh-CN"/>
        </w:rPr>
        <w:t>RTO</w:t>
      </w:r>
      <w:r w:rsidRPr="00CA1877">
        <w:rPr>
          <w:rFonts w:ascii="黑体" w:eastAsia="黑体" w:hAnsi="黑体" w:cs="DINPro" w:hint="eastAsia"/>
          <w:lang w:eastAsia="zh-CN"/>
        </w:rPr>
        <w:t>在废气浓度达到</w:t>
      </w:r>
      <w:r w:rsidRPr="00CA1877">
        <w:rPr>
          <w:rStyle w:val="Fettung"/>
          <w:rFonts w:hint="eastAsia"/>
          <w:b w:val="0"/>
          <w:lang w:val="en-US" w:eastAsia="zh-CN"/>
        </w:rPr>
        <w:t>1.5</w:t>
      </w:r>
      <w:r w:rsidR="00B449D6">
        <w:rPr>
          <w:rStyle w:val="Fettung"/>
          <w:rFonts w:hint="eastAsia"/>
          <w:b w:val="0"/>
          <w:lang w:val="en-US" w:eastAsia="zh-CN"/>
        </w:rPr>
        <w:t xml:space="preserve"> </w:t>
      </w:r>
      <w:r w:rsidRPr="00CA1877">
        <w:rPr>
          <w:rStyle w:val="Fettung"/>
          <w:rFonts w:hint="eastAsia"/>
          <w:b w:val="0"/>
          <w:lang w:val="en-US" w:eastAsia="zh-CN"/>
        </w:rPr>
        <w:t>g/Nm</w:t>
      </w:r>
      <w:r w:rsidRPr="00CA1877">
        <w:rPr>
          <w:rStyle w:val="Fettung"/>
          <w:rFonts w:hint="eastAsia"/>
          <w:b w:val="0"/>
          <w:vertAlign w:val="superscript"/>
          <w:lang w:val="en-US" w:eastAsia="zh-CN"/>
        </w:rPr>
        <w:t>3</w:t>
      </w:r>
      <w:r w:rsidRPr="00CA1877">
        <w:rPr>
          <w:rFonts w:ascii="黑体" w:eastAsia="黑体" w:hAnsi="黑体" w:cs="DINPro" w:hint="eastAsia"/>
          <w:lang w:eastAsia="zh-CN"/>
        </w:rPr>
        <w:t>时，可实现自热运行，</w:t>
      </w:r>
      <w:r w:rsidRPr="00CA1877">
        <w:rPr>
          <w:rFonts w:ascii="黑体" w:eastAsia="黑体" w:hAnsi="黑体" w:cs="DINPro"/>
          <w:lang w:eastAsia="zh-CN"/>
        </w:rPr>
        <w:t>具有低维护、运行稳定</w:t>
      </w:r>
      <w:r w:rsidRPr="00CA1877">
        <w:rPr>
          <w:rFonts w:ascii="黑体" w:eastAsia="黑体" w:hAnsi="黑体" w:cs="DINPro" w:hint="eastAsia"/>
          <w:lang w:eastAsia="zh-CN"/>
        </w:rPr>
        <w:t>等特点。</w:t>
      </w:r>
    </w:p>
    <w:p w14:paraId="436C7A8F" w14:textId="77777777" w:rsidR="00CA1877" w:rsidRPr="00CA1877" w:rsidRDefault="00CA1877" w:rsidP="00C2287E">
      <w:pPr>
        <w:rPr>
          <w:rStyle w:val="Fettung"/>
          <w:b w:val="0"/>
          <w:bCs/>
          <w:lang w:eastAsia="zh-CN"/>
        </w:rPr>
      </w:pPr>
    </w:p>
    <w:p w14:paraId="3554204D" w14:textId="2814A880" w:rsidR="00CA1877" w:rsidRPr="00CA1877" w:rsidRDefault="00CA1877" w:rsidP="00CA1877">
      <w:pPr>
        <w:pStyle w:val="Flietext"/>
        <w:rPr>
          <w:b/>
          <w:color w:val="00468E"/>
          <w:spacing w:val="-2"/>
          <w:w w:val="101"/>
          <w:lang w:val="en-US" w:eastAsia="zh-CN"/>
        </w:rPr>
      </w:pPr>
      <w:r w:rsidRPr="00CA1877">
        <w:rPr>
          <w:rFonts w:ascii="黑体" w:eastAsia="黑体" w:hAnsi="黑体" w:cs="DINPro" w:hint="eastAsia"/>
          <w:b/>
          <w:bCs/>
          <w:color w:val="00468E"/>
          <w:lang w:eastAsia="zh-CN"/>
        </w:rPr>
        <w:t>三合一多污染物排放控制：除尘、脱硝、脱硫</w:t>
      </w:r>
    </w:p>
    <w:p w14:paraId="077AB4CA" w14:textId="77777777" w:rsidR="00CA1877" w:rsidRDefault="00CA1877" w:rsidP="00CA1877">
      <w:pPr>
        <w:pStyle w:val="Flietext"/>
        <w:rPr>
          <w:rStyle w:val="Fettung"/>
          <w:b w:val="0"/>
          <w:bCs/>
          <w:lang w:val="en-US" w:eastAsia="zh-CN"/>
        </w:rPr>
      </w:pPr>
    </w:p>
    <w:p w14:paraId="0772AD8C" w14:textId="22A038CA" w:rsidR="00CA1877" w:rsidRPr="00CA1877" w:rsidRDefault="00CA1877" w:rsidP="00CA1877">
      <w:pPr>
        <w:pStyle w:val="Flietext"/>
        <w:rPr>
          <w:rFonts w:ascii="黑体" w:eastAsia="黑体" w:hAnsi="黑体" w:cs="DINPro" w:hint="eastAsia"/>
          <w:lang w:eastAsia="zh-CN"/>
        </w:rPr>
      </w:pPr>
      <w:r w:rsidRPr="00CA1877">
        <w:rPr>
          <w:rFonts w:ascii="黑体" w:eastAsia="黑体" w:hAnsi="黑体" w:cs="DINPro"/>
          <w:lang w:eastAsia="zh-CN"/>
        </w:rPr>
        <w:t>杜尔</w:t>
      </w:r>
      <w:r w:rsidR="00B449D6" w:rsidRPr="00735880">
        <w:rPr>
          <w:rFonts w:ascii="黑体" w:eastAsia="黑体" w:hAnsi="黑体" w:cs="DINPro" w:hint="eastAsia"/>
          <w:lang w:eastAsia="zh-CN"/>
        </w:rPr>
        <w:t>的</w:t>
      </w:r>
      <w:r w:rsidRPr="00CA1877">
        <w:rPr>
          <w:rFonts w:ascii="黑体" w:eastAsia="黑体" w:hAnsi="黑体" w:cs="DINPro"/>
          <w:lang w:eastAsia="zh-CN"/>
        </w:rPr>
        <w:t>催化烛形过滤器（</w:t>
      </w:r>
      <w:r w:rsidRPr="00CA1877">
        <w:rPr>
          <w:rStyle w:val="Fettung"/>
          <w:b w:val="0"/>
          <w:lang w:val="en-US" w:eastAsia="zh-CN"/>
        </w:rPr>
        <w:t>CCF</w:t>
      </w:r>
      <w:r w:rsidRPr="00CA1877">
        <w:rPr>
          <w:rFonts w:ascii="黑体" w:eastAsia="黑体" w:hAnsi="黑体" w:cs="DINPro"/>
          <w:lang w:eastAsia="zh-CN"/>
        </w:rPr>
        <w:t>）是一项</w:t>
      </w:r>
      <w:r w:rsidR="00B449D6" w:rsidRPr="00735880">
        <w:rPr>
          <w:rFonts w:ascii="黑体" w:eastAsia="黑体" w:hAnsi="黑体" w:cs="DINPro" w:hint="eastAsia"/>
          <w:lang w:eastAsia="zh-CN"/>
        </w:rPr>
        <w:t>多污染物控制</w:t>
      </w:r>
      <w:r w:rsidRPr="00735880">
        <w:rPr>
          <w:rFonts w:ascii="黑体" w:eastAsia="黑体" w:hAnsi="黑体" w:cs="DINPro"/>
          <w:lang w:eastAsia="zh-CN"/>
        </w:rPr>
        <w:t>技术</w:t>
      </w:r>
      <w:r w:rsidRPr="00CA1877">
        <w:rPr>
          <w:rFonts w:ascii="黑体" w:eastAsia="黑体" w:hAnsi="黑体" w:cs="DINPro"/>
          <w:lang w:eastAsia="zh-CN"/>
        </w:rPr>
        <w:t>，</w:t>
      </w:r>
      <w:r w:rsidR="00B449D6" w:rsidRPr="00735880">
        <w:rPr>
          <w:rFonts w:ascii="黑体" w:eastAsia="黑体" w:hAnsi="黑体" w:cs="DINPro" w:hint="eastAsia"/>
          <w:lang w:eastAsia="zh-CN"/>
        </w:rPr>
        <w:t>可</w:t>
      </w:r>
      <w:r w:rsidRPr="00CA1877">
        <w:rPr>
          <w:rFonts w:ascii="黑体" w:eastAsia="黑体" w:hAnsi="黑体" w:cs="DINPro"/>
          <w:lang w:eastAsia="zh-CN"/>
        </w:rPr>
        <w:t>同时实现废气除尘、脱硫和脱硝。其紧凑型设计</w:t>
      </w:r>
      <w:r w:rsidRPr="00CA1877">
        <w:rPr>
          <w:rFonts w:ascii="黑体" w:eastAsia="黑体" w:hAnsi="黑体" w:cs="DINPro" w:hint="eastAsia"/>
          <w:lang w:eastAsia="zh-CN"/>
        </w:rPr>
        <w:t>使得在有限的空间内改造现有的工业厂房成为可能</w:t>
      </w:r>
      <w:r w:rsidRPr="00CA1877">
        <w:rPr>
          <w:rFonts w:ascii="黑体" w:eastAsia="黑体" w:hAnsi="黑体" w:cs="DINPro"/>
          <w:lang w:eastAsia="zh-CN"/>
        </w:rPr>
        <w:t>。</w:t>
      </w:r>
      <w:r w:rsidRPr="00CA1877">
        <w:rPr>
          <w:rStyle w:val="Fettung"/>
          <w:b w:val="0"/>
          <w:bCs/>
          <w:lang w:val="en-US" w:eastAsia="zh-CN"/>
        </w:rPr>
        <w:t xml:space="preserve">CCF </w:t>
      </w:r>
      <w:r w:rsidRPr="00CA1877">
        <w:rPr>
          <w:rFonts w:ascii="黑体" w:eastAsia="黑体" w:hAnsi="黑体" w:cs="DINPro"/>
          <w:lang w:eastAsia="zh-CN"/>
        </w:rPr>
        <w:t>技术有</w:t>
      </w:r>
      <w:r w:rsidRPr="00735880">
        <w:rPr>
          <w:rFonts w:ascii="黑体" w:eastAsia="黑体" w:hAnsi="黑体" w:cs="DINPro"/>
          <w:color w:val="auto"/>
          <w:lang w:eastAsia="zh-CN"/>
        </w:rPr>
        <w:t>助于减少</w:t>
      </w:r>
      <w:r w:rsidR="00B449D6" w:rsidRPr="00735880">
        <w:rPr>
          <w:rFonts w:ascii="黑体" w:eastAsia="黑体" w:hAnsi="黑体" w:cs="DINPro" w:hint="eastAsia"/>
          <w:color w:val="auto"/>
          <w:lang w:eastAsia="zh-CN"/>
        </w:rPr>
        <w:t>大</w:t>
      </w:r>
      <w:r w:rsidRPr="00735880">
        <w:rPr>
          <w:rFonts w:ascii="黑体" w:eastAsia="黑体" w:hAnsi="黑体" w:cs="DINPro"/>
          <w:color w:val="auto"/>
          <w:lang w:eastAsia="zh-CN"/>
        </w:rPr>
        <w:t>气污染</w:t>
      </w:r>
      <w:r w:rsidRPr="00735880">
        <w:rPr>
          <w:rFonts w:ascii="黑体" w:eastAsia="黑体" w:hAnsi="黑体" w:cs="DINPro" w:hint="eastAsia"/>
          <w:color w:val="auto"/>
          <w:lang w:eastAsia="zh-CN"/>
        </w:rPr>
        <w:t>，尤其</w:t>
      </w:r>
      <w:r w:rsidR="00B449D6" w:rsidRPr="00735880">
        <w:rPr>
          <w:rFonts w:ascii="黑体" w:eastAsia="黑体" w:hAnsi="黑体" w:cs="DINPro" w:hint="eastAsia"/>
          <w:color w:val="auto"/>
          <w:lang w:eastAsia="zh-CN"/>
        </w:rPr>
        <w:t>适用于</w:t>
      </w:r>
      <w:r w:rsidRPr="00735880">
        <w:rPr>
          <w:rFonts w:ascii="黑体" w:eastAsia="黑体" w:hAnsi="黑体" w:cs="DINPro"/>
          <w:color w:val="auto"/>
          <w:lang w:eastAsia="zh-CN"/>
        </w:rPr>
        <w:t>能</w:t>
      </w:r>
      <w:r w:rsidRPr="00CA1877">
        <w:rPr>
          <w:rFonts w:ascii="黑体" w:eastAsia="黑体" w:hAnsi="黑体" w:cs="DINPro"/>
          <w:lang w:eastAsia="zh-CN"/>
        </w:rPr>
        <w:t>源密集型行业，例如玻璃制造或使用燃煤锅炉发电</w:t>
      </w:r>
      <w:r w:rsidR="00D239BA">
        <w:rPr>
          <w:rFonts w:ascii="黑体" w:eastAsia="黑体" w:hAnsi="黑体" w:cs="DINPro" w:hint="eastAsia"/>
          <w:lang w:eastAsia="zh-CN"/>
        </w:rPr>
        <w:t>的企业</w:t>
      </w:r>
      <w:r w:rsidRPr="00CA1877">
        <w:rPr>
          <w:rFonts w:ascii="黑体" w:eastAsia="黑体" w:hAnsi="黑体" w:cs="DINPro"/>
          <w:lang w:eastAsia="zh-CN"/>
        </w:rPr>
        <w:t>。</w:t>
      </w:r>
    </w:p>
    <w:p w14:paraId="59D375FC" w14:textId="77777777" w:rsidR="00CA1877" w:rsidRPr="00CA1877" w:rsidRDefault="00CA1877" w:rsidP="000C7902">
      <w:pPr>
        <w:pStyle w:val="Flietext"/>
        <w:rPr>
          <w:rFonts w:ascii="黑体" w:eastAsia="黑体" w:hAnsi="黑体" w:cs="DINPro" w:hint="eastAsia"/>
          <w:lang w:eastAsia="zh-CN"/>
        </w:rPr>
      </w:pPr>
    </w:p>
    <w:p w14:paraId="69F28EA4" w14:textId="5A8DE148" w:rsidR="00CA1877" w:rsidRPr="00D239BA" w:rsidRDefault="00CA1877" w:rsidP="00CA1877">
      <w:pPr>
        <w:pStyle w:val="Flietext"/>
        <w:rPr>
          <w:b/>
          <w:bCs/>
          <w:color w:val="00468E"/>
          <w:spacing w:val="-2"/>
          <w:w w:val="101"/>
          <w:lang w:val="en-US" w:eastAsia="zh-CN"/>
        </w:rPr>
      </w:pPr>
      <w:r w:rsidRPr="00D239BA">
        <w:rPr>
          <w:rFonts w:ascii="黑体" w:eastAsia="黑体" w:hAnsi="黑体" w:cs="DINPro" w:hint="eastAsia"/>
          <w:b/>
          <w:bCs/>
          <w:color w:val="00468E"/>
          <w:lang w:eastAsia="zh-CN"/>
        </w:rPr>
        <w:t>经典且可靠，卓越的第六代</w:t>
      </w:r>
      <w:r w:rsidRPr="00D239BA">
        <w:rPr>
          <w:rStyle w:val="Fettung"/>
          <w:b w:val="0"/>
          <w:bCs/>
          <w:color w:val="00468E"/>
          <w:lang w:val="en-US" w:eastAsia="zh-CN"/>
        </w:rPr>
        <w:t>TAR</w:t>
      </w:r>
      <w:r w:rsidRPr="00D239BA">
        <w:rPr>
          <w:rFonts w:ascii="黑体" w:eastAsia="黑体" w:hAnsi="黑体" w:cs="DINPro" w:hint="eastAsia"/>
          <w:b/>
          <w:bCs/>
          <w:color w:val="00468E"/>
          <w:lang w:eastAsia="zh-CN"/>
        </w:rPr>
        <w:t>和</w:t>
      </w:r>
      <w:r w:rsidRPr="00D239BA">
        <w:rPr>
          <w:rStyle w:val="Fettung"/>
          <w:b w:val="0"/>
          <w:bCs/>
          <w:color w:val="00468E"/>
          <w:lang w:val="en-US" w:eastAsia="zh-CN"/>
        </w:rPr>
        <w:t>TARCOM</w:t>
      </w:r>
      <w:r w:rsidRPr="00D239BA">
        <w:rPr>
          <w:rFonts w:ascii="黑体" w:eastAsia="黑体" w:hAnsi="黑体" w:cs="DINPro" w:hint="eastAsia"/>
          <w:b/>
          <w:bCs/>
          <w:color w:val="00468E"/>
          <w:lang w:eastAsia="zh-CN"/>
        </w:rPr>
        <w:t>燃烧器</w:t>
      </w:r>
    </w:p>
    <w:p w14:paraId="2C292FAE" w14:textId="77777777" w:rsidR="00CA1877" w:rsidRDefault="00CA1877" w:rsidP="00CA1877">
      <w:pPr>
        <w:pStyle w:val="Flietext"/>
        <w:rPr>
          <w:rStyle w:val="Fettung"/>
          <w:b w:val="0"/>
          <w:bCs/>
          <w:lang w:val="en-US" w:eastAsia="zh-CN"/>
        </w:rPr>
      </w:pPr>
    </w:p>
    <w:p w14:paraId="0C48BF97" w14:textId="2086648F" w:rsidR="00CA1877" w:rsidRPr="00CA1877" w:rsidRDefault="00CA1877" w:rsidP="00CA1877">
      <w:pPr>
        <w:pStyle w:val="Flietext"/>
        <w:rPr>
          <w:bCs/>
          <w:spacing w:val="-2"/>
          <w:w w:val="101"/>
          <w:lang w:val="en-US" w:eastAsia="zh-CN"/>
        </w:rPr>
      </w:pPr>
      <w:r w:rsidRPr="00B16BE1">
        <w:rPr>
          <w:rStyle w:val="Fettung"/>
          <w:b w:val="0"/>
          <w:bCs/>
          <w:lang w:val="en-US" w:eastAsia="zh-CN"/>
        </w:rPr>
        <w:t>Oxi.</w:t>
      </w:r>
      <w:r w:rsidRPr="002967AE">
        <w:rPr>
          <w:rStyle w:val="Fettung"/>
          <w:lang w:val="en-US" w:eastAsia="zh-CN"/>
        </w:rPr>
        <w:t xml:space="preserve">X </w:t>
      </w:r>
      <w:r w:rsidRPr="00B16BE1">
        <w:rPr>
          <w:rStyle w:val="Fettung"/>
          <w:b w:val="0"/>
          <w:bCs/>
          <w:lang w:val="en-US" w:eastAsia="zh-CN"/>
        </w:rPr>
        <w:t>TR</w:t>
      </w:r>
      <w:r w:rsidRPr="00CA1877">
        <w:rPr>
          <w:rFonts w:ascii="黑体" w:eastAsia="黑体" w:hAnsi="黑体" w:cs="DINPro"/>
          <w:lang w:eastAsia="zh-CN"/>
        </w:rPr>
        <w:t>再生式热氧化炉是一款经过4</w:t>
      </w:r>
      <w:r w:rsidR="00B449D6">
        <w:rPr>
          <w:rFonts w:ascii="黑体" w:eastAsia="黑体" w:hAnsi="黑体" w:cs="DINPro" w:hint="eastAsia"/>
          <w:lang w:eastAsia="zh-CN"/>
        </w:rPr>
        <w:t>0</w:t>
      </w:r>
      <w:r w:rsidRPr="00CA1877">
        <w:rPr>
          <w:rFonts w:ascii="黑体" w:eastAsia="黑体" w:hAnsi="黑体" w:cs="DINPro"/>
          <w:lang w:eastAsia="zh-CN"/>
        </w:rPr>
        <w:t>多年考验的系统</w:t>
      </w:r>
      <w:r w:rsidRPr="00CA1877">
        <w:rPr>
          <w:rFonts w:ascii="黑体" w:eastAsia="黑体" w:hAnsi="黑体" w:cs="DINPro" w:hint="eastAsia"/>
          <w:lang w:eastAsia="zh-CN"/>
        </w:rPr>
        <w:t>，用于去除废气中</w:t>
      </w:r>
      <w:r w:rsidR="00B449D6">
        <w:rPr>
          <w:rFonts w:ascii="黑体" w:eastAsia="黑体" w:hAnsi="黑体" w:cs="DINPro" w:hint="eastAsia"/>
          <w:lang w:eastAsia="zh-CN"/>
        </w:rPr>
        <w:t>的</w:t>
      </w:r>
      <w:r w:rsidRPr="00CA1877">
        <w:rPr>
          <w:rFonts w:ascii="黑体" w:eastAsia="黑体" w:hAnsi="黑体" w:cs="DINPro" w:hint="eastAsia"/>
          <w:lang w:eastAsia="zh-CN"/>
        </w:rPr>
        <w:t>各种污染物</w:t>
      </w:r>
      <w:r w:rsidRPr="00CA1877">
        <w:rPr>
          <w:rFonts w:ascii="黑体" w:eastAsia="黑体" w:hAnsi="黑体" w:cs="DINPro"/>
          <w:lang w:eastAsia="zh-CN"/>
        </w:rPr>
        <w:t>。该系统</w:t>
      </w:r>
      <w:r w:rsidRPr="00CA1877">
        <w:rPr>
          <w:rFonts w:ascii="黑体" w:eastAsia="黑体" w:hAnsi="黑体" w:cs="DINPro" w:hint="eastAsia"/>
          <w:lang w:eastAsia="zh-CN"/>
        </w:rPr>
        <w:t>几乎</w:t>
      </w:r>
      <w:r w:rsidRPr="00CA1877">
        <w:rPr>
          <w:rFonts w:ascii="黑体" w:eastAsia="黑体" w:hAnsi="黑体" w:cs="DINPro"/>
          <w:lang w:eastAsia="zh-CN"/>
        </w:rPr>
        <w:t>适用于</w:t>
      </w:r>
      <w:r w:rsidR="00B72F37">
        <w:rPr>
          <w:rFonts w:ascii="黑体" w:eastAsia="黑体" w:hAnsi="黑体" w:cs="DINPro" w:hint="eastAsia"/>
          <w:lang w:eastAsia="zh-CN"/>
        </w:rPr>
        <w:t>全球范围内</w:t>
      </w:r>
      <w:r w:rsidRPr="00CA1877">
        <w:rPr>
          <w:rFonts w:ascii="黑体" w:eastAsia="黑体" w:hAnsi="黑体" w:cs="DINPro" w:hint="eastAsia"/>
          <w:lang w:eastAsia="zh-CN"/>
        </w:rPr>
        <w:t>所有类型的涂装工艺，</w:t>
      </w:r>
      <w:r w:rsidRPr="00CA1877">
        <w:rPr>
          <w:rFonts w:ascii="黑体" w:eastAsia="黑体" w:hAnsi="黑体" w:cs="DINPro"/>
          <w:lang w:eastAsia="zh-CN"/>
        </w:rPr>
        <w:t>包含汽车车身、小型汽车组件、地板和壁纸等。</w:t>
      </w:r>
      <w:r w:rsidRPr="00B16BE1">
        <w:rPr>
          <w:rStyle w:val="Fettung"/>
          <w:b w:val="0"/>
          <w:bCs/>
          <w:lang w:val="en-US" w:eastAsia="zh-CN"/>
        </w:rPr>
        <w:t>Oxi.</w:t>
      </w:r>
      <w:r w:rsidRPr="002967AE">
        <w:rPr>
          <w:rStyle w:val="Fettung"/>
          <w:lang w:val="en-US" w:eastAsia="zh-CN"/>
        </w:rPr>
        <w:t xml:space="preserve">X </w:t>
      </w:r>
      <w:r w:rsidRPr="00B16BE1">
        <w:rPr>
          <w:rStyle w:val="Fettung"/>
          <w:b w:val="0"/>
          <w:bCs/>
          <w:lang w:val="en-US" w:eastAsia="zh-CN"/>
        </w:rPr>
        <w:t>TR</w:t>
      </w:r>
      <w:r w:rsidRPr="00CA1877">
        <w:rPr>
          <w:rFonts w:ascii="黑体" w:eastAsia="黑体" w:hAnsi="黑体" w:cs="DINPro"/>
          <w:lang w:eastAsia="zh-CN"/>
        </w:rPr>
        <w:t>系统具有热氧化处理效率高、相对不易沉积二氧化硅（</w:t>
      </w:r>
      <w:r w:rsidRPr="00B16BE1">
        <w:rPr>
          <w:rStyle w:val="Fettung"/>
          <w:b w:val="0"/>
          <w:bCs/>
          <w:lang w:val="en-US" w:eastAsia="zh-CN"/>
        </w:rPr>
        <w:t>SiO</w:t>
      </w:r>
      <w:r w:rsidRPr="00B449D6">
        <w:rPr>
          <w:rStyle w:val="Fettung"/>
          <w:b w:val="0"/>
          <w:bCs/>
          <w:vertAlign w:val="subscript"/>
          <w:lang w:val="en-US" w:eastAsia="zh-CN"/>
        </w:rPr>
        <w:t>2</w:t>
      </w:r>
      <w:r w:rsidRPr="00CA1877">
        <w:rPr>
          <w:rFonts w:ascii="黑体" w:eastAsia="黑体" w:hAnsi="黑体" w:cs="DINPro"/>
          <w:lang w:eastAsia="zh-CN"/>
        </w:rPr>
        <w:t>）等优势。</w:t>
      </w:r>
    </w:p>
    <w:p w14:paraId="6044CCDF" w14:textId="77777777" w:rsidR="00B16BE1" w:rsidRDefault="00B16BE1" w:rsidP="00B16BE1">
      <w:pPr>
        <w:pStyle w:val="Flietext"/>
        <w:rPr>
          <w:rStyle w:val="Fettung"/>
          <w:b w:val="0"/>
          <w:bCs/>
          <w:lang w:val="en-US" w:eastAsia="zh-CN"/>
        </w:rPr>
      </w:pPr>
    </w:p>
    <w:p w14:paraId="70AE064C" w14:textId="48B85D38" w:rsidR="0015319D" w:rsidRPr="0015319D" w:rsidRDefault="0015319D" w:rsidP="0015319D">
      <w:pPr>
        <w:spacing w:line="276" w:lineRule="auto"/>
        <w:rPr>
          <w:rFonts w:ascii="黑体" w:eastAsia="黑体" w:hAnsi="黑体" w:cs="DINPro" w:hint="eastAsia"/>
          <w:lang w:eastAsia="zh-CN"/>
        </w:rPr>
      </w:pPr>
      <w:r w:rsidRPr="0015319D">
        <w:rPr>
          <w:rStyle w:val="Fettung"/>
          <w:rFonts w:hint="eastAsia"/>
          <w:b w:val="0"/>
          <w:lang w:val="en-US" w:eastAsia="zh-CN"/>
        </w:rPr>
        <w:t>2024</w:t>
      </w:r>
      <w:r w:rsidRPr="0015319D">
        <w:rPr>
          <w:rFonts w:ascii="黑体" w:eastAsia="黑体" w:hAnsi="黑体" w:cs="DINPro" w:hint="eastAsia"/>
          <w:lang w:eastAsia="zh-CN"/>
        </w:rPr>
        <w:t>杜尔中国</w:t>
      </w:r>
      <w:r w:rsidR="00B449D6">
        <w:rPr>
          <w:rFonts w:ascii="黑体" w:eastAsia="黑体" w:hAnsi="黑体" w:cs="DINPro" w:hint="eastAsia"/>
          <w:lang w:eastAsia="zh-CN"/>
        </w:rPr>
        <w:t>客户</w:t>
      </w:r>
      <w:r w:rsidRPr="0015319D">
        <w:rPr>
          <w:rFonts w:ascii="黑体" w:eastAsia="黑体" w:hAnsi="黑体" w:cs="DINPro" w:hint="eastAsia"/>
          <w:lang w:eastAsia="zh-CN"/>
        </w:rPr>
        <w:t>开放日</w:t>
      </w:r>
      <w:r w:rsidR="00D239BA">
        <w:rPr>
          <w:rFonts w:ascii="黑体" w:eastAsia="黑体" w:hAnsi="黑体" w:cs="DINPro" w:hint="eastAsia"/>
          <w:lang w:eastAsia="zh-CN"/>
        </w:rPr>
        <w:t>主要</w:t>
      </w:r>
      <w:r w:rsidRPr="0015319D">
        <w:rPr>
          <w:rFonts w:ascii="黑体" w:eastAsia="黑体" w:hAnsi="黑体" w:cs="DINPro" w:hint="eastAsia"/>
          <w:lang w:eastAsia="zh-CN"/>
        </w:rPr>
        <w:t>面向</w:t>
      </w:r>
      <w:bookmarkStart w:id="4" w:name="_Hlk181123228"/>
      <w:r w:rsidRPr="0015319D">
        <w:rPr>
          <w:rFonts w:ascii="黑体" w:eastAsia="黑体" w:hAnsi="黑体" w:cs="DINPro" w:hint="eastAsia"/>
          <w:lang w:eastAsia="zh-CN"/>
        </w:rPr>
        <w:t>中国</w:t>
      </w:r>
      <w:r w:rsidR="00B449D6">
        <w:rPr>
          <w:rFonts w:ascii="黑体" w:eastAsia="黑体" w:hAnsi="黑体" w:cs="DINPro" w:hint="eastAsia"/>
          <w:lang w:eastAsia="zh-CN"/>
        </w:rPr>
        <w:t>、</w:t>
      </w:r>
      <w:r w:rsidR="00B449D6" w:rsidRPr="00FE2A29">
        <w:rPr>
          <w:rFonts w:ascii="黑体" w:eastAsia="黑体" w:hAnsi="黑体" w:cs="DINPro" w:hint="eastAsia"/>
          <w:lang w:eastAsia="zh-CN"/>
        </w:rPr>
        <w:t>日韩和</w:t>
      </w:r>
      <w:r w:rsidR="00B449D6">
        <w:rPr>
          <w:rFonts w:ascii="黑体" w:eastAsia="黑体" w:hAnsi="黑体" w:cs="DINPro" w:hint="eastAsia"/>
          <w:lang w:eastAsia="zh-CN"/>
        </w:rPr>
        <w:t>东</w:t>
      </w:r>
      <w:r w:rsidRPr="0015319D">
        <w:rPr>
          <w:rFonts w:ascii="黑体" w:eastAsia="黑体" w:hAnsi="黑体" w:cs="DINPro" w:hint="eastAsia"/>
          <w:lang w:eastAsia="zh-CN"/>
        </w:rPr>
        <w:t>南亚地区的客户、集成商、合作伙伴和媒体代表</w:t>
      </w:r>
      <w:bookmarkEnd w:id="4"/>
      <w:r w:rsidRPr="0015319D">
        <w:rPr>
          <w:rFonts w:ascii="黑体" w:eastAsia="黑体" w:hAnsi="黑体" w:cs="DINPro" w:hint="eastAsia"/>
          <w:lang w:eastAsia="zh-CN"/>
        </w:rPr>
        <w:t>，是一</w:t>
      </w:r>
      <w:r w:rsidR="000D3C81" w:rsidRPr="00FE2A29">
        <w:rPr>
          <w:rFonts w:ascii="黑体" w:eastAsia="黑体" w:hAnsi="黑体" w:cs="DINPro" w:hint="eastAsia"/>
          <w:lang w:eastAsia="zh-CN"/>
        </w:rPr>
        <w:t>个</w:t>
      </w:r>
      <w:r w:rsidRPr="0015319D">
        <w:rPr>
          <w:rFonts w:ascii="黑体" w:eastAsia="黑体" w:hAnsi="黑体" w:cs="DINPro"/>
          <w:lang w:eastAsia="zh-CN"/>
        </w:rPr>
        <w:t>深入了解新技术、交流创新理念，探索</w:t>
      </w:r>
      <w:r w:rsidR="00B449D6" w:rsidRPr="00FE2A29">
        <w:rPr>
          <w:rFonts w:ascii="黑体" w:eastAsia="黑体" w:hAnsi="黑体" w:cs="DINPro" w:hint="eastAsia"/>
          <w:lang w:eastAsia="zh-CN"/>
        </w:rPr>
        <w:t>如何</w:t>
      </w:r>
      <w:r w:rsidRPr="0015319D">
        <w:rPr>
          <w:rFonts w:ascii="黑体" w:eastAsia="黑体" w:hAnsi="黑体" w:cs="DINPro"/>
          <w:lang w:eastAsia="zh-CN"/>
        </w:rPr>
        <w:t>实现更环保、更可持续的制造业解决方案</w:t>
      </w:r>
      <w:r w:rsidRPr="0015319D">
        <w:rPr>
          <w:rFonts w:ascii="黑体" w:eastAsia="黑体" w:hAnsi="黑体" w:cs="DINPro" w:hint="eastAsia"/>
          <w:lang w:eastAsia="zh-CN"/>
        </w:rPr>
        <w:t>的平台</w:t>
      </w:r>
      <w:r w:rsidRPr="0015319D">
        <w:rPr>
          <w:rFonts w:ascii="黑体" w:eastAsia="黑体" w:hAnsi="黑体" w:cs="DINPro"/>
          <w:lang w:eastAsia="zh-CN"/>
        </w:rPr>
        <w:t>。</w:t>
      </w:r>
      <w:r w:rsidRPr="0015319D">
        <w:rPr>
          <w:rFonts w:ascii="黑体" w:eastAsia="黑体" w:hAnsi="黑体" w:cs="DINPro" w:hint="eastAsia"/>
          <w:lang w:eastAsia="zh-CN"/>
        </w:rPr>
        <w:t>杜尔清洁技术系统</w:t>
      </w:r>
      <w:r w:rsidR="00B72F37" w:rsidRPr="0015319D">
        <w:rPr>
          <w:rFonts w:ascii="黑体" w:eastAsia="黑体" w:hAnsi="黑体" w:cs="DINPro" w:hint="eastAsia"/>
          <w:lang w:eastAsia="zh-CN"/>
        </w:rPr>
        <w:t>扎根中国市场</w:t>
      </w:r>
      <w:r w:rsidR="00B72F37" w:rsidRPr="0015319D">
        <w:rPr>
          <w:rStyle w:val="Fettung"/>
          <w:b w:val="0"/>
          <w:bCs/>
          <w:lang w:val="en-US" w:eastAsia="zh-CN"/>
        </w:rPr>
        <w:t>30</w:t>
      </w:r>
      <w:r w:rsidR="00B72F37" w:rsidRPr="0015319D">
        <w:rPr>
          <w:rFonts w:ascii="黑体" w:eastAsia="黑体" w:hAnsi="黑体" w:cs="DINPro" w:hint="eastAsia"/>
          <w:lang w:eastAsia="zh-CN"/>
        </w:rPr>
        <w:t>余年，</w:t>
      </w:r>
      <w:r w:rsidRPr="0015319D">
        <w:rPr>
          <w:rFonts w:ascii="黑体" w:eastAsia="黑体" w:hAnsi="黑体" w:cs="DINPro" w:hint="eastAsia"/>
          <w:lang w:eastAsia="zh-CN"/>
        </w:rPr>
        <w:t>专注于工业废气净化技术、高效减排与节能，为</w:t>
      </w:r>
      <w:r w:rsidR="00B449D6" w:rsidRPr="00FE2A29">
        <w:rPr>
          <w:rFonts w:ascii="黑体" w:eastAsia="黑体" w:hAnsi="黑体" w:cs="DINPro" w:hint="eastAsia"/>
          <w:lang w:eastAsia="zh-CN"/>
        </w:rPr>
        <w:t>本土</w:t>
      </w:r>
      <w:r w:rsidRPr="0015319D">
        <w:rPr>
          <w:rFonts w:ascii="黑体" w:eastAsia="黑体" w:hAnsi="黑体" w:cs="DINPro" w:hint="eastAsia"/>
          <w:lang w:eastAsia="zh-CN"/>
        </w:rPr>
        <w:t>的汽车、印刷、化工、制药和碳纤维等行业提供了上千套类型多样的定制化大气污染控制系统，为企业的绿色转型提供了强有力</w:t>
      </w:r>
      <w:r w:rsidR="00DA308F">
        <w:rPr>
          <w:rFonts w:ascii="黑体" w:eastAsia="黑体" w:hAnsi="黑体" w:cs="DINPro" w:hint="eastAsia"/>
          <w:lang w:eastAsia="zh-CN"/>
        </w:rPr>
        <w:t>的</w:t>
      </w:r>
      <w:r w:rsidRPr="0015319D">
        <w:rPr>
          <w:rFonts w:ascii="黑体" w:eastAsia="黑体" w:hAnsi="黑体" w:cs="DINPro" w:hint="eastAsia"/>
          <w:lang w:eastAsia="zh-CN"/>
        </w:rPr>
        <w:t>支持。</w:t>
      </w:r>
    </w:p>
    <w:p w14:paraId="76FE9ECA" w14:textId="5F34793C" w:rsidR="00EF5FE9" w:rsidRPr="0015319D" w:rsidRDefault="00EF5FE9" w:rsidP="00B16BE1">
      <w:pPr>
        <w:pStyle w:val="Flietext"/>
        <w:rPr>
          <w:rStyle w:val="Fettung"/>
          <w:b w:val="0"/>
          <w:bCs/>
          <w:lang w:eastAsia="zh-CN"/>
        </w:rPr>
      </w:pPr>
    </w:p>
    <w:p w14:paraId="3B60DFC6" w14:textId="77777777" w:rsidR="00D239BA" w:rsidRDefault="00D239BA" w:rsidP="0015319D">
      <w:pPr>
        <w:pStyle w:val="Flietext"/>
        <w:rPr>
          <w:lang w:eastAsia="zh-CN"/>
        </w:rPr>
      </w:pPr>
    </w:p>
    <w:p w14:paraId="6DBFDC59" w14:textId="02EB5E6B" w:rsidR="00B16BE1" w:rsidRPr="00D239BA" w:rsidRDefault="0015319D" w:rsidP="00B16BE1">
      <w:pPr>
        <w:pStyle w:val="Flietext"/>
        <w:rPr>
          <w:lang w:eastAsia="zh-CN"/>
        </w:rPr>
      </w:pPr>
      <w:r w:rsidRPr="0015319D">
        <w:rPr>
          <w:rFonts w:ascii="黑体" w:eastAsia="黑体" w:hAnsi="黑体" w:cs="DINPro" w:hint="eastAsia"/>
          <w:lang w:eastAsia="zh-CN"/>
        </w:rPr>
        <w:t>展望未来，杜尔期待与合作伙伴</w:t>
      </w:r>
      <w:r w:rsidR="00B449D6">
        <w:rPr>
          <w:rFonts w:ascii="黑体" w:eastAsia="黑体" w:hAnsi="黑体" w:cs="DINPro" w:hint="eastAsia"/>
          <w:lang w:eastAsia="zh-CN"/>
        </w:rPr>
        <w:t>们</w:t>
      </w:r>
      <w:r w:rsidRPr="0015319D">
        <w:rPr>
          <w:rFonts w:ascii="黑体" w:eastAsia="黑体" w:hAnsi="黑体" w:cs="DINPro" w:hint="eastAsia"/>
          <w:lang w:eastAsia="zh-CN"/>
        </w:rPr>
        <w:t>继续携手，</w:t>
      </w:r>
      <w:r w:rsidRPr="0015319D">
        <w:rPr>
          <w:rFonts w:ascii="黑体" w:eastAsia="黑体" w:hAnsi="黑体" w:cs="DINPro"/>
          <w:lang w:eastAsia="zh-CN"/>
        </w:rPr>
        <w:t>推动生产</w:t>
      </w:r>
      <w:r w:rsidR="00B449D6">
        <w:rPr>
          <w:rFonts w:ascii="黑体" w:eastAsia="黑体" w:hAnsi="黑体" w:cs="DINPro" w:hint="eastAsia"/>
          <w:lang w:eastAsia="zh-CN"/>
        </w:rPr>
        <w:t>向</w:t>
      </w:r>
      <w:r w:rsidRPr="0015319D">
        <w:rPr>
          <w:rFonts w:ascii="黑体" w:eastAsia="黑体" w:hAnsi="黑体" w:cs="DINPro"/>
          <w:lang w:eastAsia="zh-CN"/>
        </w:rPr>
        <w:t>可持续</w:t>
      </w:r>
      <w:r w:rsidR="00B449D6">
        <w:rPr>
          <w:rFonts w:ascii="黑体" w:eastAsia="黑体" w:hAnsi="黑体" w:cs="DINPro" w:hint="eastAsia"/>
          <w:lang w:eastAsia="zh-CN"/>
        </w:rPr>
        <w:t>迈进</w:t>
      </w:r>
      <w:r w:rsidRPr="0015319D">
        <w:rPr>
          <w:rFonts w:ascii="黑体" w:eastAsia="黑体" w:hAnsi="黑体" w:cs="DINPro" w:hint="eastAsia"/>
          <w:lang w:eastAsia="zh-CN"/>
        </w:rPr>
        <w:t>，共同迎接更多的挑战和机遇</w:t>
      </w:r>
      <w:r>
        <w:rPr>
          <w:rFonts w:ascii="黑体" w:eastAsia="黑体" w:hAnsi="黑体" w:cs="DINPro" w:hint="eastAsia"/>
          <w:lang w:eastAsia="zh-CN"/>
        </w:rPr>
        <w:t>!</w:t>
      </w:r>
    </w:p>
    <w:p w14:paraId="65A3289C" w14:textId="77777777" w:rsidR="0015319D" w:rsidRPr="0015319D" w:rsidRDefault="0015319D" w:rsidP="00B16BE1">
      <w:pPr>
        <w:pStyle w:val="Flietext"/>
        <w:rPr>
          <w:rStyle w:val="Fettung"/>
          <w:b w:val="0"/>
          <w:bCs/>
          <w:lang w:eastAsia="zh-CN"/>
        </w:rPr>
      </w:pPr>
    </w:p>
    <w:p w14:paraId="11C55569" w14:textId="277A28A1" w:rsidR="0015319D" w:rsidRPr="0015319D" w:rsidRDefault="0015319D" w:rsidP="0015319D">
      <w:pPr>
        <w:pStyle w:val="Flietext"/>
        <w:rPr>
          <w:bCs/>
          <w:spacing w:val="-2"/>
          <w:w w:val="101"/>
          <w:lang w:val="en-US" w:eastAsia="zh-CN"/>
        </w:rPr>
      </w:pPr>
      <w:r w:rsidRPr="003B4323">
        <w:rPr>
          <w:rFonts w:ascii="黑体" w:eastAsia="黑体" w:hAnsi="黑体"/>
          <w:lang w:eastAsia="zh-CN"/>
        </w:rPr>
        <w:t>创新精神致未来！</w:t>
      </w:r>
    </w:p>
    <w:p w14:paraId="3C395FB3" w14:textId="2304C05B" w:rsidR="00A4182F" w:rsidRDefault="00A4182F">
      <w:pPr>
        <w:tabs>
          <w:tab w:val="clear" w:pos="3572"/>
        </w:tabs>
        <w:spacing w:line="240" w:lineRule="auto"/>
        <w:rPr>
          <w:lang w:val="en-US" w:eastAsia="zh-CN"/>
        </w:rPr>
      </w:pPr>
      <w:r>
        <w:rPr>
          <w:lang w:val="en-US" w:eastAsia="zh-CN"/>
        </w:rPr>
        <w:br w:type="page"/>
      </w:r>
    </w:p>
    <w:p w14:paraId="08542320" w14:textId="3C1A8638" w:rsidR="00D239BA" w:rsidRPr="003A7EBF" w:rsidRDefault="00A4182F" w:rsidP="004D2838">
      <w:pPr>
        <w:pStyle w:val="Flietext"/>
        <w:rPr>
          <w:rFonts w:ascii="黑体" w:eastAsia="黑体" w:hAnsi="黑体" w:hint="eastAsia"/>
          <w:b/>
          <w:bCs/>
          <w:sz w:val="24"/>
          <w:lang w:val="en-US" w:eastAsia="zh-CN"/>
        </w:rPr>
      </w:pPr>
      <w:r w:rsidRPr="003A7EBF">
        <w:rPr>
          <w:rFonts w:ascii="黑体" w:eastAsia="黑体" w:hAnsi="黑体" w:hint="eastAsia"/>
          <w:b/>
          <w:bCs/>
          <w:sz w:val="24"/>
          <w:lang w:val="en-US" w:eastAsia="zh-CN"/>
        </w:rPr>
        <w:lastRenderedPageBreak/>
        <w:t>图片</w:t>
      </w:r>
    </w:p>
    <w:p w14:paraId="01BDF524" w14:textId="6D607605" w:rsidR="00A4182F" w:rsidRPr="00A4182F" w:rsidRDefault="00A4182F" w:rsidP="00A4182F">
      <w:pPr>
        <w:pStyle w:val="Flietext"/>
        <w:rPr>
          <w:lang w:val="en-US" w:eastAsia="zh-CN"/>
        </w:rPr>
      </w:pPr>
      <w:r w:rsidRPr="00A4182F">
        <w:rPr>
          <w:rFonts w:hint="eastAsia"/>
          <w:noProof/>
          <w:lang w:val="en-US" w:eastAsia="zh-CN"/>
        </w:rPr>
        <w:drawing>
          <wp:inline distT="0" distB="0" distL="0" distR="0" wp14:anchorId="20EEBC63" wp14:editId="6F59604D">
            <wp:extent cx="4928235" cy="3285490"/>
            <wp:effectExtent l="0" t="0" r="5715" b="0"/>
            <wp:docPr id="449787894" name="图片 7" descr="图片包含 建筑, 户外, 巴士, 大&#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787894" name="图片 7" descr="图片包含 建筑, 户外, 巴士, 大&#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235" cy="3285490"/>
                    </a:xfrm>
                    <a:prstGeom prst="rect">
                      <a:avLst/>
                    </a:prstGeom>
                    <a:noFill/>
                    <a:ln>
                      <a:noFill/>
                    </a:ln>
                  </pic:spPr>
                </pic:pic>
              </a:graphicData>
            </a:graphic>
          </wp:inline>
        </w:drawing>
      </w:r>
    </w:p>
    <w:p w14:paraId="6C3572D7" w14:textId="12CE8952" w:rsidR="00A4182F" w:rsidRDefault="00A4182F" w:rsidP="004D2838">
      <w:pPr>
        <w:pStyle w:val="Flietext"/>
        <w:rPr>
          <w:lang w:val="en-US" w:eastAsia="zh-CN"/>
        </w:rPr>
      </w:pPr>
      <w:r>
        <w:rPr>
          <w:rFonts w:hint="eastAsia"/>
          <w:lang w:val="en-US" w:eastAsia="zh-CN"/>
        </w:rPr>
        <w:t>图</w:t>
      </w:r>
      <w:r>
        <w:rPr>
          <w:rFonts w:hint="eastAsia"/>
          <w:lang w:val="en-US" w:eastAsia="zh-CN"/>
        </w:rPr>
        <w:t>1</w:t>
      </w:r>
      <w:r>
        <w:rPr>
          <w:rFonts w:hint="eastAsia"/>
          <w:lang w:val="en-US" w:eastAsia="zh-CN"/>
        </w:rPr>
        <w:t>：</w:t>
      </w:r>
      <w:r w:rsidR="00F3393C" w:rsidRPr="00F3393C">
        <w:rPr>
          <w:rFonts w:ascii="黑体" w:eastAsia="黑体" w:hAnsi="黑体" w:cs="DINPro" w:hint="eastAsia"/>
          <w:lang w:eastAsia="zh-CN"/>
        </w:rPr>
        <w:t>杜尔的催化烛形过滤器</w:t>
      </w:r>
      <w:r w:rsidR="00F3393C" w:rsidRPr="00F3393C">
        <w:rPr>
          <w:rStyle w:val="Fettung"/>
          <w:rFonts w:hint="eastAsia"/>
          <w:b w:val="0"/>
          <w:bCs/>
          <w:lang w:val="en-US" w:eastAsia="zh-CN"/>
        </w:rPr>
        <w:t>（</w:t>
      </w:r>
      <w:r w:rsidR="00F3393C" w:rsidRPr="00F3393C">
        <w:rPr>
          <w:rStyle w:val="Fettung"/>
          <w:rFonts w:hint="eastAsia"/>
          <w:b w:val="0"/>
          <w:bCs/>
          <w:lang w:val="en-US" w:eastAsia="zh-CN"/>
        </w:rPr>
        <w:t>CCF</w:t>
      </w:r>
      <w:r w:rsidR="00F3393C" w:rsidRPr="00F3393C">
        <w:rPr>
          <w:rStyle w:val="Fettung"/>
          <w:rFonts w:hint="eastAsia"/>
          <w:b w:val="0"/>
          <w:bCs/>
          <w:lang w:val="en-US" w:eastAsia="zh-CN"/>
        </w:rPr>
        <w:t>）</w:t>
      </w:r>
      <w:r w:rsidR="00F3393C" w:rsidRPr="00F3393C">
        <w:rPr>
          <w:rFonts w:ascii="黑体" w:eastAsia="黑体" w:hAnsi="黑体" w:cs="DINPro" w:hint="eastAsia"/>
          <w:lang w:eastAsia="zh-CN"/>
        </w:rPr>
        <w:t>是一项多污染物控制技术，可同时实现废气除尘、脱硫和脱硝。</w:t>
      </w:r>
    </w:p>
    <w:p w14:paraId="20D775E2" w14:textId="77777777" w:rsidR="00A4182F" w:rsidRDefault="00A4182F" w:rsidP="004D2838">
      <w:pPr>
        <w:pStyle w:val="Flietext"/>
        <w:rPr>
          <w:lang w:val="en-US" w:eastAsia="zh-CN"/>
        </w:rPr>
      </w:pPr>
    </w:p>
    <w:p w14:paraId="6A29B5CF" w14:textId="68DACD57" w:rsidR="00A4182F" w:rsidRPr="00A4182F" w:rsidRDefault="00A4182F" w:rsidP="00A4182F">
      <w:pPr>
        <w:pStyle w:val="Flietext"/>
        <w:rPr>
          <w:lang w:val="en-US" w:eastAsia="zh-CN"/>
        </w:rPr>
      </w:pPr>
      <w:r w:rsidRPr="00A4182F">
        <w:rPr>
          <w:rFonts w:hint="eastAsia"/>
          <w:noProof/>
          <w:lang w:val="en-US" w:eastAsia="zh-CN"/>
        </w:rPr>
        <w:drawing>
          <wp:inline distT="0" distB="0" distL="0" distR="0" wp14:anchorId="7923B6D3" wp14:editId="15A33475">
            <wp:extent cx="4928235" cy="2772410"/>
            <wp:effectExtent l="0" t="0" r="5715" b="8890"/>
            <wp:docPr id="330760083" name="图片 9" descr="图片包含 游戏机, 瓶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760083" name="图片 9" descr="图片包含 游戏机, 瓶子&#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8235" cy="2772410"/>
                    </a:xfrm>
                    <a:prstGeom prst="rect">
                      <a:avLst/>
                    </a:prstGeom>
                    <a:noFill/>
                    <a:ln>
                      <a:noFill/>
                    </a:ln>
                  </pic:spPr>
                </pic:pic>
              </a:graphicData>
            </a:graphic>
          </wp:inline>
        </w:drawing>
      </w:r>
    </w:p>
    <w:p w14:paraId="5AB83CA9" w14:textId="769D345C" w:rsidR="00A4182F" w:rsidRPr="00F3393C" w:rsidRDefault="00A4182F" w:rsidP="004D2838">
      <w:pPr>
        <w:pStyle w:val="Flietext"/>
        <w:rPr>
          <w:rFonts w:ascii="黑体" w:eastAsia="黑体" w:hAnsi="黑体" w:cs="DINPro" w:hint="eastAsia"/>
          <w:lang w:eastAsia="zh-CN"/>
        </w:rPr>
      </w:pPr>
      <w:r w:rsidRPr="00F3393C">
        <w:rPr>
          <w:rFonts w:ascii="黑体" w:eastAsia="黑体" w:hAnsi="黑体" w:cs="DINPro" w:hint="eastAsia"/>
          <w:lang w:eastAsia="zh-CN"/>
        </w:rPr>
        <w:t>图2：根据蓄热氧化</w:t>
      </w:r>
      <w:r w:rsidRPr="00EE119F">
        <w:rPr>
          <w:rStyle w:val="Fettung"/>
          <w:rFonts w:hint="eastAsia"/>
          <w:b w:val="0"/>
          <w:lang w:val="en-US"/>
        </w:rPr>
        <w:t>（</w:t>
      </w:r>
      <w:r w:rsidRPr="00EE119F">
        <w:rPr>
          <w:rStyle w:val="Fettung"/>
          <w:b w:val="0"/>
          <w:lang w:val="en-US"/>
        </w:rPr>
        <w:t>RTO</w:t>
      </w:r>
      <w:r w:rsidRPr="00EE119F">
        <w:rPr>
          <w:rStyle w:val="Fettung"/>
          <w:rFonts w:hint="eastAsia"/>
          <w:b w:val="0"/>
          <w:lang w:val="en-US"/>
        </w:rPr>
        <w:t>）</w:t>
      </w:r>
      <w:r w:rsidRPr="00F3393C">
        <w:rPr>
          <w:rFonts w:ascii="黑体" w:eastAsia="黑体" w:hAnsi="黑体" w:cs="DINPro" w:hint="eastAsia"/>
          <w:lang w:eastAsia="zh-CN"/>
        </w:rPr>
        <w:t>原理，废气由无焰式氧化炉</w:t>
      </w:r>
      <w:r w:rsidRPr="00F3393C">
        <w:rPr>
          <w:rStyle w:val="Fettung"/>
          <w:b w:val="0"/>
          <w:lang w:val="en-US"/>
        </w:rPr>
        <w:t>Oxi.</w:t>
      </w:r>
      <w:r w:rsidRPr="00F3393C">
        <w:rPr>
          <w:rStyle w:val="Fettung"/>
          <w:bCs/>
          <w:lang w:val="en-US"/>
        </w:rPr>
        <w:t>X</w:t>
      </w:r>
      <w:r w:rsidRPr="00F3393C">
        <w:rPr>
          <w:rStyle w:val="Fettung"/>
          <w:b w:val="0"/>
          <w:lang w:val="en-US"/>
        </w:rPr>
        <w:t xml:space="preserve"> RV</w:t>
      </w:r>
      <w:r w:rsidRPr="00F3393C">
        <w:rPr>
          <w:rFonts w:ascii="黑体" w:eastAsia="黑体" w:hAnsi="黑体" w:cs="DINPro" w:hint="eastAsia"/>
          <w:lang w:eastAsia="zh-CN"/>
        </w:rPr>
        <w:t>净化。</w:t>
      </w:r>
    </w:p>
    <w:p w14:paraId="169ED682" w14:textId="77777777" w:rsidR="00D34926" w:rsidRDefault="00D34926">
      <w:pPr>
        <w:tabs>
          <w:tab w:val="clear" w:pos="3572"/>
        </w:tabs>
        <w:spacing w:line="240" w:lineRule="auto"/>
        <w:rPr>
          <w:rFonts w:ascii="黑体" w:eastAsia="黑体" w:hAnsi="黑体" w:hint="eastAsia"/>
          <w:b/>
          <w:bCs/>
          <w:sz w:val="18"/>
          <w:szCs w:val="18"/>
          <w:lang w:eastAsia="zh-CN"/>
        </w:rPr>
      </w:pPr>
      <w:bookmarkStart w:id="5" w:name="_Hlk181121144"/>
      <w:r>
        <w:rPr>
          <w:rFonts w:ascii="黑体" w:eastAsia="黑体" w:hAnsi="黑体" w:hint="eastAsia"/>
          <w:b/>
          <w:bCs/>
          <w:sz w:val="18"/>
          <w:szCs w:val="18"/>
          <w:lang w:eastAsia="zh-CN"/>
        </w:rPr>
        <w:br w:type="page"/>
      </w:r>
    </w:p>
    <w:p w14:paraId="21B8A6FD" w14:textId="1ED96FB3" w:rsidR="00BF4281" w:rsidRPr="00B00429" w:rsidRDefault="00BF4281" w:rsidP="00BF4281">
      <w:pPr>
        <w:pStyle w:val="Flietext"/>
        <w:spacing w:line="240" w:lineRule="auto"/>
        <w:rPr>
          <w:rFonts w:ascii="黑体" w:eastAsia="黑体" w:hAnsi="黑体" w:hint="eastAsia"/>
          <w:b/>
          <w:bCs/>
          <w:sz w:val="18"/>
          <w:szCs w:val="18"/>
          <w:lang w:eastAsia="zh-CN"/>
        </w:rPr>
      </w:pPr>
      <w:r w:rsidRPr="00B00429">
        <w:rPr>
          <w:rFonts w:ascii="黑体" w:eastAsia="黑体" w:hAnsi="黑体" w:hint="eastAsia"/>
          <w:b/>
          <w:bCs/>
          <w:sz w:val="18"/>
          <w:szCs w:val="18"/>
          <w:lang w:eastAsia="zh-CN"/>
        </w:rPr>
        <w:lastRenderedPageBreak/>
        <w:t>关于杜尔：</w:t>
      </w:r>
    </w:p>
    <w:p w14:paraId="43EAF13B" w14:textId="77777777" w:rsidR="00BF4281" w:rsidRPr="0006222F" w:rsidRDefault="00BF4281" w:rsidP="00BF4281">
      <w:pPr>
        <w:pStyle w:val="Flietext"/>
        <w:spacing w:line="240" w:lineRule="auto"/>
        <w:rPr>
          <w:rFonts w:ascii="黑体" w:eastAsia="黑体" w:hAnsi="黑体" w:hint="eastAsia"/>
          <w:sz w:val="18"/>
          <w:szCs w:val="18"/>
          <w:lang w:eastAsia="zh-CN"/>
        </w:rPr>
      </w:pPr>
    </w:p>
    <w:p w14:paraId="27353C8D" w14:textId="77777777" w:rsidR="00BF4281" w:rsidRPr="0006222F" w:rsidRDefault="00BF4281" w:rsidP="00BF4281">
      <w:pPr>
        <w:pStyle w:val="Flietext"/>
        <w:spacing w:line="240" w:lineRule="auto"/>
        <w:rPr>
          <w:rFonts w:ascii="黑体" w:eastAsia="黑体" w:hAnsi="黑体" w:hint="eastAsia"/>
          <w:sz w:val="18"/>
          <w:szCs w:val="18"/>
          <w:lang w:eastAsia="zh-CN"/>
        </w:rPr>
      </w:pPr>
      <w:r w:rsidRPr="0006222F">
        <w:rPr>
          <w:rFonts w:ascii="黑体" w:eastAsia="黑体" w:hAnsi="黑体" w:hint="eastAsia"/>
          <w:sz w:val="18"/>
          <w:szCs w:val="18"/>
          <w:lang w:eastAsia="zh-CN"/>
        </w:rPr>
        <w:t>杜尔集团自</w:t>
      </w:r>
      <w:r w:rsidRPr="0006222F">
        <w:rPr>
          <w:rFonts w:ascii="黑体" w:eastAsia="黑体" w:hAnsi="黑体"/>
          <w:sz w:val="18"/>
          <w:szCs w:val="18"/>
          <w:lang w:eastAsia="zh-CN"/>
        </w:rPr>
        <w:t>198</w:t>
      </w:r>
      <w:r>
        <w:rPr>
          <w:rFonts w:ascii="黑体" w:eastAsia="黑体" w:hAnsi="黑体" w:hint="eastAsia"/>
          <w:sz w:val="18"/>
          <w:szCs w:val="18"/>
          <w:lang w:eastAsia="zh-CN"/>
        </w:rPr>
        <w:t>3</w:t>
      </w:r>
      <w:r w:rsidRPr="0006222F">
        <w:rPr>
          <w:rFonts w:ascii="黑体" w:eastAsia="黑体" w:hAnsi="黑体" w:hint="eastAsia"/>
          <w:sz w:val="18"/>
          <w:szCs w:val="18"/>
          <w:lang w:eastAsia="zh-CN"/>
        </w:rPr>
        <w:t>年进入中国市场以来，目前在中国拥有约</w:t>
      </w:r>
      <w:r>
        <w:rPr>
          <w:rFonts w:ascii="黑体" w:eastAsia="黑体" w:hAnsi="黑体" w:hint="eastAsia"/>
          <w:sz w:val="18"/>
          <w:szCs w:val="18"/>
          <w:lang w:eastAsia="zh-CN"/>
        </w:rPr>
        <w:t>1</w:t>
      </w:r>
      <w:r w:rsidRPr="0006222F">
        <w:rPr>
          <w:rFonts w:ascii="黑体" w:eastAsia="黑体" w:hAnsi="黑体"/>
          <w:sz w:val="18"/>
          <w:szCs w:val="18"/>
          <w:lang w:eastAsia="zh-CN"/>
        </w:rPr>
        <w:t>,</w:t>
      </w:r>
      <w:r>
        <w:rPr>
          <w:rFonts w:ascii="黑体" w:eastAsia="黑体" w:hAnsi="黑体" w:hint="eastAsia"/>
          <w:sz w:val="18"/>
          <w:szCs w:val="18"/>
          <w:lang w:eastAsia="zh-CN"/>
        </w:rPr>
        <w:t>2</w:t>
      </w:r>
      <w:r w:rsidRPr="0006222F">
        <w:rPr>
          <w:rFonts w:ascii="黑体" w:eastAsia="黑体" w:hAnsi="黑体"/>
          <w:sz w:val="18"/>
          <w:szCs w:val="18"/>
          <w:lang w:eastAsia="zh-CN"/>
        </w:rPr>
        <w:t>00</w:t>
      </w:r>
      <w:r w:rsidRPr="0006222F">
        <w:rPr>
          <w:rFonts w:ascii="黑体" w:eastAsia="黑体" w:hAnsi="黑体" w:hint="eastAsia"/>
          <w:sz w:val="18"/>
          <w:szCs w:val="18"/>
          <w:lang w:eastAsia="zh-CN"/>
        </w:rPr>
        <w:t>位雇员。杜尔涂装系统工程（上海）有限公司设计和建造涂装车间、总装车间以及废气净化系统。其产品还包括能源效率技术。上海申克机械有限公司专注于动平衡、检测、加注技术的生产、销售和服务。豪迈集团生产木工行业相关机械和设备，在上海设有生产场所（豪德迈机械上海有限公司），并通过香港在香港设有销售和服务机构金田豪迈木业机械有限公司提供销售和服务。</w:t>
      </w:r>
    </w:p>
    <w:p w14:paraId="4060B814" w14:textId="77777777" w:rsidR="00BF4281" w:rsidRPr="0006222F" w:rsidRDefault="00BF4281" w:rsidP="00BF4281">
      <w:pPr>
        <w:pStyle w:val="Flietext"/>
        <w:spacing w:line="240" w:lineRule="auto"/>
        <w:rPr>
          <w:rFonts w:ascii="黑体" w:eastAsia="黑体" w:hAnsi="黑体" w:hint="eastAsia"/>
          <w:sz w:val="18"/>
          <w:szCs w:val="18"/>
          <w:lang w:eastAsia="zh-CN"/>
        </w:rPr>
      </w:pPr>
    </w:p>
    <w:p w14:paraId="59829C59" w14:textId="77777777" w:rsidR="00BF4281" w:rsidRPr="0006222F" w:rsidRDefault="00BF4281" w:rsidP="00BF4281">
      <w:pPr>
        <w:pStyle w:val="Flietext"/>
        <w:spacing w:line="240" w:lineRule="auto"/>
        <w:rPr>
          <w:rFonts w:ascii="黑体" w:eastAsia="黑体" w:hAnsi="黑体" w:hint="eastAsia"/>
          <w:sz w:val="18"/>
          <w:szCs w:val="18"/>
          <w:lang w:eastAsia="zh-CN"/>
        </w:rPr>
      </w:pPr>
      <w:r w:rsidRPr="0006222F">
        <w:rPr>
          <w:rFonts w:ascii="黑体" w:eastAsia="黑体" w:hAnsi="黑体" w:hint="eastAsia"/>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06222F">
        <w:rPr>
          <w:rFonts w:ascii="黑体" w:eastAsia="黑体" w:hAnsi="黑体"/>
          <w:sz w:val="18"/>
          <w:szCs w:val="18"/>
          <w:lang w:eastAsia="zh-CN"/>
        </w:rPr>
        <w:t xml:space="preserve">2023 </w:t>
      </w:r>
      <w:r w:rsidRPr="0006222F">
        <w:rPr>
          <w:rFonts w:ascii="黑体" w:eastAsia="黑体" w:hAnsi="黑体" w:hint="eastAsia"/>
          <w:sz w:val="18"/>
          <w:szCs w:val="18"/>
          <w:lang w:eastAsia="zh-CN"/>
        </w:rPr>
        <w:t>年集团销售额达到了</w:t>
      </w:r>
      <w:r w:rsidRPr="0006222F">
        <w:rPr>
          <w:rFonts w:ascii="黑体" w:eastAsia="黑体" w:hAnsi="黑体"/>
          <w:sz w:val="18"/>
          <w:szCs w:val="18"/>
          <w:lang w:eastAsia="zh-CN"/>
        </w:rPr>
        <w:t>46</w:t>
      </w:r>
      <w:r w:rsidRPr="0006222F">
        <w:rPr>
          <w:rFonts w:ascii="黑体" w:eastAsia="黑体" w:hAnsi="黑体" w:hint="eastAsia"/>
          <w:sz w:val="18"/>
          <w:szCs w:val="18"/>
          <w:lang w:eastAsia="zh-CN"/>
        </w:rPr>
        <w:t>亿欧元。集团员工总数约</w:t>
      </w:r>
      <w:r w:rsidRPr="0006222F">
        <w:rPr>
          <w:rFonts w:ascii="黑体" w:eastAsia="黑体" w:hAnsi="黑体"/>
          <w:sz w:val="18"/>
          <w:szCs w:val="18"/>
          <w:lang w:eastAsia="zh-CN"/>
        </w:rPr>
        <w:t>20,000</w:t>
      </w:r>
      <w:r w:rsidRPr="0006222F">
        <w:rPr>
          <w:rFonts w:ascii="黑体" w:eastAsia="黑体" w:hAnsi="黑体" w:hint="eastAsia"/>
          <w:sz w:val="18"/>
          <w:szCs w:val="18"/>
          <w:lang w:eastAsia="zh-CN"/>
        </w:rPr>
        <w:t>人，遍布于全球</w:t>
      </w:r>
      <w:r w:rsidRPr="0006222F">
        <w:rPr>
          <w:rFonts w:ascii="黑体" w:eastAsia="黑体" w:hAnsi="黑体"/>
          <w:sz w:val="18"/>
          <w:szCs w:val="18"/>
          <w:lang w:eastAsia="zh-CN"/>
        </w:rPr>
        <w:t xml:space="preserve"> 33</w:t>
      </w:r>
      <w:r w:rsidRPr="0006222F">
        <w:rPr>
          <w:rFonts w:ascii="黑体" w:eastAsia="黑体" w:hAnsi="黑体" w:hint="eastAsia"/>
          <w:sz w:val="18"/>
          <w:szCs w:val="18"/>
          <w:lang w:eastAsia="zh-CN"/>
        </w:rPr>
        <w:t>个国家的</w:t>
      </w:r>
      <w:r w:rsidRPr="0006222F">
        <w:rPr>
          <w:rFonts w:ascii="黑体" w:eastAsia="黑体" w:hAnsi="黑体"/>
          <w:sz w:val="18"/>
          <w:szCs w:val="18"/>
          <w:lang w:eastAsia="zh-CN"/>
        </w:rPr>
        <w:t>141</w:t>
      </w:r>
      <w:r w:rsidRPr="0006222F">
        <w:rPr>
          <w:rFonts w:ascii="黑体" w:eastAsia="黑体" w:hAnsi="黑体" w:hint="eastAsia"/>
          <w:sz w:val="18"/>
          <w:szCs w:val="18"/>
          <w:lang w:eastAsia="zh-CN"/>
        </w:rPr>
        <w:t>个业务据点。集团拥有五个事业群在市场上运作：</w:t>
      </w:r>
    </w:p>
    <w:p w14:paraId="02B4EE4F" w14:textId="77777777" w:rsidR="00BF4281" w:rsidRPr="0006222F" w:rsidRDefault="00BF4281" w:rsidP="00BF4281">
      <w:pPr>
        <w:spacing w:line="276" w:lineRule="auto"/>
        <w:rPr>
          <w:rFonts w:ascii="黑体" w:eastAsia="黑体" w:hAnsi="黑体" w:hint="eastAsia"/>
          <w:sz w:val="18"/>
          <w:szCs w:val="18"/>
          <w:lang w:eastAsia="zh-CN"/>
        </w:rPr>
      </w:pPr>
    </w:p>
    <w:p w14:paraId="7226F65B" w14:textId="77777777" w:rsidR="00BF4281" w:rsidRPr="0006222F" w:rsidRDefault="00BF4281" w:rsidP="00BF4281">
      <w:pPr>
        <w:tabs>
          <w:tab w:val="clear" w:pos="3572"/>
          <w:tab w:val="left" w:pos="3390"/>
        </w:tabs>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涂装和总装系统：</w:t>
      </w:r>
      <w:r w:rsidRPr="0006222F">
        <w:rPr>
          <w:rFonts w:ascii="黑体" w:eastAsia="黑体" w:hAnsi="黑体" w:hint="eastAsia"/>
          <w:sz w:val="18"/>
          <w:szCs w:val="18"/>
          <w:lang w:eastAsia="zh-CN"/>
        </w:rPr>
        <w:t>面向汽车工业的涂装车间以及总装、检测和加注技术；</w:t>
      </w:r>
    </w:p>
    <w:p w14:paraId="5BC600F6" w14:textId="77777777" w:rsidR="00BF4281" w:rsidRPr="0006222F" w:rsidRDefault="00BF4281" w:rsidP="00BF4281">
      <w:pPr>
        <w:tabs>
          <w:tab w:val="clear" w:pos="3572"/>
          <w:tab w:val="left" w:pos="3210"/>
        </w:tabs>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应用技术：</w:t>
      </w:r>
      <w:r w:rsidRPr="0006222F">
        <w:rPr>
          <w:rFonts w:ascii="黑体" w:eastAsia="黑体" w:hAnsi="黑体" w:hint="eastAsia"/>
          <w:sz w:val="18"/>
          <w:szCs w:val="18"/>
          <w:lang w:eastAsia="zh-CN"/>
        </w:rPr>
        <w:t>自动应用漆液、密封剂和粘合剂的机器人技术；</w:t>
      </w:r>
    </w:p>
    <w:p w14:paraId="561FD088" w14:textId="77777777" w:rsidR="00BF4281" w:rsidRPr="0006222F" w:rsidRDefault="00BF4281" w:rsidP="00BF4281">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清洁技术系统：</w:t>
      </w:r>
      <w:r w:rsidRPr="0006222F">
        <w:rPr>
          <w:rFonts w:ascii="黑体" w:eastAsia="黑体" w:hAnsi="黑体" w:hint="eastAsia"/>
          <w:sz w:val="18"/>
          <w:szCs w:val="18"/>
          <w:lang w:eastAsia="zh-CN"/>
        </w:rPr>
        <w:t>空气污染控制系统</w:t>
      </w:r>
      <w:r w:rsidRPr="0006222F">
        <w:rPr>
          <w:rFonts w:ascii="黑体" w:eastAsia="黑体" w:hAnsi="黑体"/>
          <w:sz w:val="18"/>
          <w:szCs w:val="18"/>
          <w:lang w:eastAsia="zh-CN"/>
        </w:rPr>
        <w:t>,</w:t>
      </w:r>
      <w:r w:rsidRPr="0006222F">
        <w:rPr>
          <w:rFonts w:ascii="黑体" w:eastAsia="黑体" w:hAnsi="黑体" w:hint="eastAsia"/>
          <w:sz w:val="18"/>
          <w:szCs w:val="18"/>
          <w:lang w:eastAsia="zh-CN"/>
        </w:rPr>
        <w:t>电池电极涂层系统和降噪系统；</w:t>
      </w:r>
    </w:p>
    <w:p w14:paraId="1D8FD237" w14:textId="77777777" w:rsidR="00BF4281" w:rsidRPr="0006222F" w:rsidRDefault="00BF4281" w:rsidP="00BF4281">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工业自动化系统：</w:t>
      </w:r>
      <w:r w:rsidRPr="0006222F">
        <w:rPr>
          <w:rFonts w:ascii="黑体" w:eastAsia="黑体" w:hAnsi="黑体" w:hint="eastAsia"/>
          <w:sz w:val="18"/>
          <w:szCs w:val="18"/>
          <w:lang w:eastAsia="zh-CN"/>
        </w:rPr>
        <w:t>汽车零部件、医疗器械和消费品的自动化装配和测试系统，以及平衡技术</w:t>
      </w:r>
      <w:r w:rsidRPr="0006222F">
        <w:rPr>
          <w:rFonts w:ascii="黑体" w:eastAsia="黑体" w:hAnsi="黑体"/>
          <w:sz w:val="18"/>
          <w:szCs w:val="18"/>
          <w:lang w:eastAsia="zh-CN"/>
        </w:rPr>
        <w:t>;</w:t>
      </w:r>
    </w:p>
    <w:p w14:paraId="31805588" w14:textId="77777777" w:rsidR="00BF4281" w:rsidRPr="0006222F" w:rsidRDefault="00BF4281" w:rsidP="00BF4281">
      <w:pPr>
        <w:spacing w:line="276" w:lineRule="auto"/>
        <w:rPr>
          <w:rFonts w:ascii="黑体" w:eastAsia="黑体" w:hAnsi="黑体" w:hint="eastAsia"/>
          <w:sz w:val="18"/>
          <w:szCs w:val="18"/>
          <w:lang w:eastAsia="zh-CN"/>
        </w:rPr>
      </w:pPr>
      <w:r w:rsidRPr="00800EC6">
        <w:rPr>
          <w:rFonts w:ascii="微软雅黑" w:eastAsia="微软雅黑" w:hAnsi="微软雅黑" w:cs="微软雅黑" w:hint="eastAsia"/>
          <w:b/>
          <w:bCs/>
          <w:sz w:val="18"/>
          <w:szCs w:val="18"/>
          <w:lang w:eastAsia="zh-CN"/>
        </w:rPr>
        <w:t>•</w:t>
      </w:r>
      <w:r w:rsidRPr="00800EC6">
        <w:rPr>
          <w:rFonts w:ascii="黑体" w:eastAsia="黑体" w:hAnsi="黑体" w:hint="eastAsia"/>
          <w:b/>
          <w:bCs/>
          <w:sz w:val="18"/>
          <w:szCs w:val="18"/>
          <w:lang w:eastAsia="zh-CN"/>
        </w:rPr>
        <w:t>木工机械和系统：</w:t>
      </w:r>
      <w:r w:rsidRPr="0006222F">
        <w:rPr>
          <w:rFonts w:ascii="黑体" w:eastAsia="黑体" w:hAnsi="黑体" w:hint="eastAsia"/>
          <w:sz w:val="18"/>
          <w:szCs w:val="18"/>
          <w:lang w:eastAsia="zh-CN"/>
        </w:rPr>
        <w:t>木材加工行业机械和设备</w:t>
      </w:r>
    </w:p>
    <w:bookmarkEnd w:id="5"/>
    <w:p w14:paraId="2EB2CA6E" w14:textId="77777777" w:rsidR="00BF4281" w:rsidRPr="00BF4281" w:rsidRDefault="00BF4281" w:rsidP="0090754E">
      <w:pPr>
        <w:pStyle w:val="Aufzhlungen1"/>
        <w:numPr>
          <w:ilvl w:val="0"/>
          <w:numId w:val="0"/>
        </w:numPr>
        <w:rPr>
          <w:lang w:eastAsia="zh-CN"/>
        </w:rPr>
      </w:pPr>
    </w:p>
    <w:p w14:paraId="6649B102" w14:textId="77777777" w:rsidR="0090754E" w:rsidRPr="00EB09C8" w:rsidRDefault="0090754E" w:rsidP="0090754E">
      <w:pPr>
        <w:pStyle w:val="Aufzhlungen1"/>
        <w:numPr>
          <w:ilvl w:val="0"/>
          <w:numId w:val="0"/>
        </w:numPr>
        <w:rPr>
          <w:lang w:val="en-US" w:eastAsia="zh-CN"/>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sidRPr="00C61C03">
        <w:rPr>
          <w:rFonts w:ascii="Arial" w:hAnsi="Arial"/>
          <w:szCs w:val="22"/>
          <w:lang w:val="en-US"/>
        </w:rPr>
        <w:t xml:space="preserve">E-mail: </w:t>
      </w:r>
      <w:hyperlink r:id="rId13" w:history="1">
        <w:r w:rsidRPr="00C61C03">
          <w:rPr>
            <w:rStyle w:val="ab"/>
            <w:rFonts w:ascii="Arial" w:hAnsi="Arial"/>
            <w:szCs w:val="22"/>
            <w:lang w:val="en-US"/>
          </w:rPr>
          <w:t>carina.lachnit@durr.com</w:t>
        </w:r>
      </w:hyperlink>
    </w:p>
    <w:p w14:paraId="6FF4BADA" w14:textId="0219F691" w:rsidR="0090754E" w:rsidRPr="00122379" w:rsidRDefault="00C61C03" w:rsidP="00C61C03">
      <w:pPr>
        <w:tabs>
          <w:tab w:val="left" w:pos="0"/>
          <w:tab w:val="left" w:pos="851"/>
          <w:tab w:val="left" w:pos="4253"/>
        </w:tabs>
        <w:spacing w:line="276" w:lineRule="auto"/>
        <w:ind w:right="284"/>
        <w:rPr>
          <w:rFonts w:ascii="Arial" w:hAnsi="Arial" w:cs="Arial"/>
          <w:lang w:val="it-IT"/>
        </w:rPr>
      </w:pPr>
      <w:hyperlink r:id="rId14" w:history="1">
        <w:r w:rsidRPr="0056594A">
          <w:rPr>
            <w:rStyle w:val="ab"/>
            <w:rFonts w:ascii="Arial" w:hAnsi="Arial"/>
            <w:szCs w:val="22"/>
          </w:rPr>
          <w:t>www.durr.com</w:t>
        </w:r>
      </w:hyperlink>
      <w:r w:rsidR="0090754E">
        <w:rPr>
          <w:rFonts w:ascii="Arial" w:hAnsi="Arial" w:cs="Arial"/>
          <w:lang w:val="it-IT"/>
        </w:rPr>
        <w:t xml:space="preserve"> </w:t>
      </w:r>
    </w:p>
    <w:sectPr w:rsidR="0090754E" w:rsidRPr="00122379" w:rsidSect="00B143FE">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AA155B" w14:textId="77777777" w:rsidR="0040003C" w:rsidRDefault="0040003C" w:rsidP="00D9165E">
      <w:r>
        <w:separator/>
      </w:r>
    </w:p>
  </w:endnote>
  <w:endnote w:type="continuationSeparator" w:id="0">
    <w:p w14:paraId="4DF0D378" w14:textId="77777777" w:rsidR="0040003C" w:rsidRDefault="0040003C" w:rsidP="00D9165E">
      <w:r>
        <w:continuationSeparator/>
      </w:r>
    </w:p>
  </w:endnote>
  <w:endnote w:type="continuationNotice" w:id="1">
    <w:p w14:paraId="71F41534" w14:textId="77777777" w:rsidR="0040003C" w:rsidRDefault="0040003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DINPro">
    <w:altName w:val="Calibri"/>
    <w:panose1 w:val="00000000000000000000"/>
    <w:charset w:val="00"/>
    <w:family w:val="swiss"/>
    <w:notTrueType/>
    <w:pitch w:val="variable"/>
    <w:sig w:usb0="A00002BF" w:usb1="4000207B" w:usb2="00000008" w:usb3="00000000" w:csb0="0000009F"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313FAF" w14:textId="31F3D1F8" w:rsidR="00960D2E" w:rsidRDefault="00960D2E">
    <w:pPr>
      <w:pStyle w:val="a5"/>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3F3C7975" w:rsidR="00B143FE" w:rsidRPr="00FA5FBE" w:rsidRDefault="00FA5FBE" w:rsidP="00FA5FBE">
    <w:pPr>
      <w:pStyle w:val="a4"/>
    </w:pPr>
    <w:r w:rsidRPr="005218C8">
      <w:fldChar w:fldCharType="begin"/>
    </w:r>
    <w:r w:rsidRPr="005218C8">
      <w:instrText xml:space="preserve"> IF  \* MERGEFORMAT </w:instrText>
    </w:r>
    <w:fldSimple w:instr=" NUMPAGES  \* MERGEFORMAT ">
      <w:r w:rsidR="00EE119F">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E119F">
      <w:instrText>3</w:instrText>
    </w:r>
    <w:r w:rsidRPr="005218C8">
      <w:fldChar w:fldCharType="end"/>
    </w:r>
    <w:r w:rsidRPr="005218C8">
      <w:instrText>/</w:instrText>
    </w:r>
    <w:fldSimple w:instr=" NUMPAGES  \* MERGEFORMAT ">
      <w:r w:rsidR="00EE119F">
        <w:instrText>5</w:instrText>
      </w:r>
    </w:fldSimple>
    <w:r w:rsidRPr="005218C8">
      <w:instrText>" "</w:instrText>
    </w:r>
    <w:r w:rsidRPr="005218C8">
      <w:fldChar w:fldCharType="separate"/>
    </w:r>
    <w:r w:rsidR="00EE119F">
      <w:t>3</w:t>
    </w:r>
    <w:r w:rsidR="00EE119F" w:rsidRPr="005218C8">
      <w:t>/</w:t>
    </w:r>
    <w:r w:rsidR="00EE119F">
      <w:t>5</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0D1FA1A2" w:rsidR="00B143FE" w:rsidRPr="005218C8" w:rsidRDefault="00960D2E" w:rsidP="00EB19AD">
    <w:pPr>
      <w:pStyle w:val="a4"/>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EE119F">
        <w:instrText>5</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EE119F">
      <w:instrText>1</w:instrText>
    </w:r>
    <w:r w:rsidR="00B143FE" w:rsidRPr="005218C8">
      <w:fldChar w:fldCharType="end"/>
    </w:r>
    <w:r w:rsidR="00B143FE" w:rsidRPr="005218C8">
      <w:instrText>/</w:instrText>
    </w:r>
    <w:fldSimple w:instr=" NUMPAGES  \* MERGEFORMAT ">
      <w:r w:rsidR="00EE119F">
        <w:instrText>5</w:instrText>
      </w:r>
    </w:fldSimple>
    <w:r w:rsidR="00B143FE" w:rsidRPr="005218C8">
      <w:instrText>" "</w:instrText>
    </w:r>
    <w:r w:rsidR="00B143FE" w:rsidRPr="005218C8">
      <w:fldChar w:fldCharType="separate"/>
    </w:r>
    <w:r w:rsidR="00EE119F">
      <w:t>1</w:t>
    </w:r>
    <w:r w:rsidR="00EE119F" w:rsidRPr="005218C8">
      <w:t>/</w:t>
    </w:r>
    <w:r w:rsidR="00EE119F">
      <w:t>5</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6BDF27" w14:textId="77777777" w:rsidR="0040003C" w:rsidRDefault="0040003C" w:rsidP="00D9165E">
      <w:r>
        <w:separator/>
      </w:r>
    </w:p>
  </w:footnote>
  <w:footnote w:type="continuationSeparator" w:id="0">
    <w:p w14:paraId="0626CC83" w14:textId="77777777" w:rsidR="0040003C" w:rsidRDefault="0040003C" w:rsidP="00D9165E">
      <w:r>
        <w:continuationSeparator/>
      </w:r>
    </w:p>
  </w:footnote>
  <w:footnote w:type="continuationNotice" w:id="1">
    <w:p w14:paraId="6F4AAD2C" w14:textId="77777777" w:rsidR="0040003C" w:rsidRDefault="0040003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46803A5B" w:rsidR="00B143FE" w:rsidRPr="00F73F1D" w:rsidRDefault="00A5700C" w:rsidP="005218C8">
    <w:pPr>
      <w:pStyle w:val="a4"/>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77777777" w:rsidR="00B143FE" w:rsidRPr="005837F9" w:rsidRDefault="00B143FE" w:rsidP="005218C8">
    <w:pPr>
      <w:pStyle w:val="a4"/>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5EC523C"/>
    <w:multiLevelType w:val="hybridMultilevel"/>
    <w:tmpl w:val="B666F9AE"/>
    <w:lvl w:ilvl="0" w:tplc="DBAACA5C">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7"/>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20"/>
  </w:num>
  <w:num w:numId="8" w16cid:durableId="437601273">
    <w:abstractNumId w:val="6"/>
  </w:num>
  <w:num w:numId="9" w16cid:durableId="557060033">
    <w:abstractNumId w:val="19"/>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6"/>
  </w:num>
  <w:num w:numId="16" w16cid:durableId="1677607286">
    <w:abstractNumId w:val="15"/>
  </w:num>
  <w:num w:numId="17" w16cid:durableId="1998028467">
    <w:abstractNumId w:val="10"/>
  </w:num>
  <w:num w:numId="18" w16cid:durableId="581453666">
    <w:abstractNumId w:val="8"/>
  </w:num>
  <w:num w:numId="19" w16cid:durableId="2092962448">
    <w:abstractNumId w:val="12"/>
  </w:num>
  <w:num w:numId="20" w16cid:durableId="1653677802">
    <w:abstractNumId w:val="18"/>
  </w:num>
  <w:num w:numId="21" w16cid:durableId="95355995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0F81"/>
    <w:rsid w:val="000137F9"/>
    <w:rsid w:val="00013B23"/>
    <w:rsid w:val="00015F92"/>
    <w:rsid w:val="0002273A"/>
    <w:rsid w:val="00026B8C"/>
    <w:rsid w:val="00030020"/>
    <w:rsid w:val="00030C1A"/>
    <w:rsid w:val="00033F0A"/>
    <w:rsid w:val="0003543C"/>
    <w:rsid w:val="00036336"/>
    <w:rsid w:val="00037BB3"/>
    <w:rsid w:val="00037FF7"/>
    <w:rsid w:val="00040FEA"/>
    <w:rsid w:val="0004140A"/>
    <w:rsid w:val="000436AB"/>
    <w:rsid w:val="000557D8"/>
    <w:rsid w:val="00056AE4"/>
    <w:rsid w:val="00062BC6"/>
    <w:rsid w:val="00062C8E"/>
    <w:rsid w:val="00064547"/>
    <w:rsid w:val="00064B8C"/>
    <w:rsid w:val="0006549B"/>
    <w:rsid w:val="0006654A"/>
    <w:rsid w:val="000667BB"/>
    <w:rsid w:val="0006746B"/>
    <w:rsid w:val="000679B5"/>
    <w:rsid w:val="00067A27"/>
    <w:rsid w:val="00073211"/>
    <w:rsid w:val="000750E4"/>
    <w:rsid w:val="00077087"/>
    <w:rsid w:val="00080656"/>
    <w:rsid w:val="000830E8"/>
    <w:rsid w:val="000869DD"/>
    <w:rsid w:val="00090C8B"/>
    <w:rsid w:val="00094CA1"/>
    <w:rsid w:val="00095F60"/>
    <w:rsid w:val="00097770"/>
    <w:rsid w:val="00097924"/>
    <w:rsid w:val="000A0BBC"/>
    <w:rsid w:val="000A32FA"/>
    <w:rsid w:val="000A6420"/>
    <w:rsid w:val="000A779F"/>
    <w:rsid w:val="000A799A"/>
    <w:rsid w:val="000B122D"/>
    <w:rsid w:val="000B17AC"/>
    <w:rsid w:val="000B6E58"/>
    <w:rsid w:val="000C009A"/>
    <w:rsid w:val="000C2A85"/>
    <w:rsid w:val="000C3716"/>
    <w:rsid w:val="000C3AF3"/>
    <w:rsid w:val="000C52D5"/>
    <w:rsid w:val="000C74C8"/>
    <w:rsid w:val="000C7902"/>
    <w:rsid w:val="000D1487"/>
    <w:rsid w:val="000D1867"/>
    <w:rsid w:val="000D3C81"/>
    <w:rsid w:val="000D4047"/>
    <w:rsid w:val="000F1B6F"/>
    <w:rsid w:val="000F215E"/>
    <w:rsid w:val="000F52E1"/>
    <w:rsid w:val="000F54BD"/>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27835"/>
    <w:rsid w:val="00135319"/>
    <w:rsid w:val="00142503"/>
    <w:rsid w:val="00142FDB"/>
    <w:rsid w:val="001440F5"/>
    <w:rsid w:val="00147965"/>
    <w:rsid w:val="0015096A"/>
    <w:rsid w:val="00151506"/>
    <w:rsid w:val="0015319D"/>
    <w:rsid w:val="00156161"/>
    <w:rsid w:val="0016271C"/>
    <w:rsid w:val="00162EEF"/>
    <w:rsid w:val="0016325F"/>
    <w:rsid w:val="00163B9D"/>
    <w:rsid w:val="001719A4"/>
    <w:rsid w:val="00176D8A"/>
    <w:rsid w:val="00180D0F"/>
    <w:rsid w:val="001877A6"/>
    <w:rsid w:val="001935AE"/>
    <w:rsid w:val="00194AC6"/>
    <w:rsid w:val="00197009"/>
    <w:rsid w:val="001975A2"/>
    <w:rsid w:val="00197E71"/>
    <w:rsid w:val="001A297C"/>
    <w:rsid w:val="001A5B15"/>
    <w:rsid w:val="001A65EE"/>
    <w:rsid w:val="001B2D47"/>
    <w:rsid w:val="001C0A26"/>
    <w:rsid w:val="001C0A39"/>
    <w:rsid w:val="001C179C"/>
    <w:rsid w:val="001C5EB3"/>
    <w:rsid w:val="001D0887"/>
    <w:rsid w:val="001D0F2E"/>
    <w:rsid w:val="001D697E"/>
    <w:rsid w:val="001D776F"/>
    <w:rsid w:val="001E0E46"/>
    <w:rsid w:val="001F3730"/>
    <w:rsid w:val="001F3F84"/>
    <w:rsid w:val="001F6276"/>
    <w:rsid w:val="001F7E95"/>
    <w:rsid w:val="0020322F"/>
    <w:rsid w:val="00203F37"/>
    <w:rsid w:val="00205B62"/>
    <w:rsid w:val="0020631B"/>
    <w:rsid w:val="00206375"/>
    <w:rsid w:val="00207F07"/>
    <w:rsid w:val="002118EB"/>
    <w:rsid w:val="00216BD0"/>
    <w:rsid w:val="00216FC6"/>
    <w:rsid w:val="002176DB"/>
    <w:rsid w:val="00226865"/>
    <w:rsid w:val="00231A54"/>
    <w:rsid w:val="0023563A"/>
    <w:rsid w:val="00243F9B"/>
    <w:rsid w:val="00244EA9"/>
    <w:rsid w:val="00252189"/>
    <w:rsid w:val="0025441C"/>
    <w:rsid w:val="0025488D"/>
    <w:rsid w:val="0025722B"/>
    <w:rsid w:val="0026060D"/>
    <w:rsid w:val="0026127D"/>
    <w:rsid w:val="002655A1"/>
    <w:rsid w:val="002714A1"/>
    <w:rsid w:val="002717A8"/>
    <w:rsid w:val="00275350"/>
    <w:rsid w:val="00280819"/>
    <w:rsid w:val="00281581"/>
    <w:rsid w:val="00281C9E"/>
    <w:rsid w:val="00282680"/>
    <w:rsid w:val="00284C18"/>
    <w:rsid w:val="00292501"/>
    <w:rsid w:val="00293D1D"/>
    <w:rsid w:val="00294020"/>
    <w:rsid w:val="00294B59"/>
    <w:rsid w:val="00294FD0"/>
    <w:rsid w:val="002967AE"/>
    <w:rsid w:val="00296AD3"/>
    <w:rsid w:val="002A1286"/>
    <w:rsid w:val="002A1717"/>
    <w:rsid w:val="002A172B"/>
    <w:rsid w:val="002A24AF"/>
    <w:rsid w:val="002A49F2"/>
    <w:rsid w:val="002A5671"/>
    <w:rsid w:val="002A5D25"/>
    <w:rsid w:val="002A639F"/>
    <w:rsid w:val="002B06E7"/>
    <w:rsid w:val="002B18CE"/>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E6095"/>
    <w:rsid w:val="002F6BF1"/>
    <w:rsid w:val="002F7140"/>
    <w:rsid w:val="0030067C"/>
    <w:rsid w:val="00302DB1"/>
    <w:rsid w:val="003035A6"/>
    <w:rsid w:val="00306BCA"/>
    <w:rsid w:val="00330683"/>
    <w:rsid w:val="00333CF4"/>
    <w:rsid w:val="00334F50"/>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9780E"/>
    <w:rsid w:val="003A046C"/>
    <w:rsid w:val="003A0566"/>
    <w:rsid w:val="003A2989"/>
    <w:rsid w:val="003A692D"/>
    <w:rsid w:val="003A7EBF"/>
    <w:rsid w:val="003B0692"/>
    <w:rsid w:val="003B160B"/>
    <w:rsid w:val="003B1684"/>
    <w:rsid w:val="003B667D"/>
    <w:rsid w:val="003C492A"/>
    <w:rsid w:val="003C60F4"/>
    <w:rsid w:val="003D50EB"/>
    <w:rsid w:val="003D770A"/>
    <w:rsid w:val="003E06FE"/>
    <w:rsid w:val="003E5B52"/>
    <w:rsid w:val="003E738F"/>
    <w:rsid w:val="003E7CF8"/>
    <w:rsid w:val="003F0CD8"/>
    <w:rsid w:val="003F1873"/>
    <w:rsid w:val="0040003C"/>
    <w:rsid w:val="00402949"/>
    <w:rsid w:val="00402AD2"/>
    <w:rsid w:val="0040381F"/>
    <w:rsid w:val="00404174"/>
    <w:rsid w:val="0040784F"/>
    <w:rsid w:val="00407CD3"/>
    <w:rsid w:val="00424A3C"/>
    <w:rsid w:val="0043346C"/>
    <w:rsid w:val="004370EF"/>
    <w:rsid w:val="004400ED"/>
    <w:rsid w:val="004404FF"/>
    <w:rsid w:val="0044218C"/>
    <w:rsid w:val="004421EE"/>
    <w:rsid w:val="004427AF"/>
    <w:rsid w:val="0044357C"/>
    <w:rsid w:val="00450174"/>
    <w:rsid w:val="00450D7A"/>
    <w:rsid w:val="00451CA7"/>
    <w:rsid w:val="004535D9"/>
    <w:rsid w:val="00455402"/>
    <w:rsid w:val="00456256"/>
    <w:rsid w:val="004606AC"/>
    <w:rsid w:val="0046201D"/>
    <w:rsid w:val="00462DDC"/>
    <w:rsid w:val="004667BA"/>
    <w:rsid w:val="00466954"/>
    <w:rsid w:val="00467800"/>
    <w:rsid w:val="00470A4A"/>
    <w:rsid w:val="00470EFD"/>
    <w:rsid w:val="00473AEC"/>
    <w:rsid w:val="0047497E"/>
    <w:rsid w:val="00476060"/>
    <w:rsid w:val="004762B9"/>
    <w:rsid w:val="0047652B"/>
    <w:rsid w:val="00476746"/>
    <w:rsid w:val="00477801"/>
    <w:rsid w:val="00481C71"/>
    <w:rsid w:val="00486F5D"/>
    <w:rsid w:val="004911CF"/>
    <w:rsid w:val="00494EE7"/>
    <w:rsid w:val="004A3A5F"/>
    <w:rsid w:val="004B3D7E"/>
    <w:rsid w:val="004C6EBC"/>
    <w:rsid w:val="004D1D0E"/>
    <w:rsid w:val="004D2838"/>
    <w:rsid w:val="004D3165"/>
    <w:rsid w:val="004D7B9E"/>
    <w:rsid w:val="004E0D94"/>
    <w:rsid w:val="004E2175"/>
    <w:rsid w:val="004E3872"/>
    <w:rsid w:val="004E4F05"/>
    <w:rsid w:val="004E5E7F"/>
    <w:rsid w:val="004E7C0B"/>
    <w:rsid w:val="004F039F"/>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3448B"/>
    <w:rsid w:val="00534C1A"/>
    <w:rsid w:val="005361E8"/>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6291"/>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C35AF"/>
    <w:rsid w:val="005D1745"/>
    <w:rsid w:val="005D1F94"/>
    <w:rsid w:val="005D3A5C"/>
    <w:rsid w:val="005D5830"/>
    <w:rsid w:val="005D5940"/>
    <w:rsid w:val="005D5A38"/>
    <w:rsid w:val="005D5CD4"/>
    <w:rsid w:val="005D6A17"/>
    <w:rsid w:val="005E041B"/>
    <w:rsid w:val="005E200B"/>
    <w:rsid w:val="005E2151"/>
    <w:rsid w:val="005E2A43"/>
    <w:rsid w:val="005F010B"/>
    <w:rsid w:val="005F182E"/>
    <w:rsid w:val="005F4FBF"/>
    <w:rsid w:val="005F7CEF"/>
    <w:rsid w:val="00602E06"/>
    <w:rsid w:val="006074EB"/>
    <w:rsid w:val="0060792D"/>
    <w:rsid w:val="006113CB"/>
    <w:rsid w:val="006117A1"/>
    <w:rsid w:val="00611960"/>
    <w:rsid w:val="0061367E"/>
    <w:rsid w:val="00614890"/>
    <w:rsid w:val="00615D5A"/>
    <w:rsid w:val="00615ED0"/>
    <w:rsid w:val="00616ED3"/>
    <w:rsid w:val="00617EA4"/>
    <w:rsid w:val="00626A28"/>
    <w:rsid w:val="006311E0"/>
    <w:rsid w:val="00632F11"/>
    <w:rsid w:val="00633DA9"/>
    <w:rsid w:val="00635ABF"/>
    <w:rsid w:val="0063761D"/>
    <w:rsid w:val="006401F7"/>
    <w:rsid w:val="00641F88"/>
    <w:rsid w:val="006438A8"/>
    <w:rsid w:val="00643A04"/>
    <w:rsid w:val="0064408D"/>
    <w:rsid w:val="006449CA"/>
    <w:rsid w:val="00645074"/>
    <w:rsid w:val="00647B17"/>
    <w:rsid w:val="00650EE7"/>
    <w:rsid w:val="00661476"/>
    <w:rsid w:val="00664318"/>
    <w:rsid w:val="006651AE"/>
    <w:rsid w:val="0066573F"/>
    <w:rsid w:val="006673F5"/>
    <w:rsid w:val="00670E84"/>
    <w:rsid w:val="00674DB7"/>
    <w:rsid w:val="0068106C"/>
    <w:rsid w:val="00681ECE"/>
    <w:rsid w:val="00682E39"/>
    <w:rsid w:val="00683E9E"/>
    <w:rsid w:val="0068636E"/>
    <w:rsid w:val="00691B0A"/>
    <w:rsid w:val="00691F9E"/>
    <w:rsid w:val="00694504"/>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1A6C"/>
    <w:rsid w:val="006F2DE4"/>
    <w:rsid w:val="006F4577"/>
    <w:rsid w:val="006F4C75"/>
    <w:rsid w:val="006F4FB9"/>
    <w:rsid w:val="006F66DA"/>
    <w:rsid w:val="006F6A7A"/>
    <w:rsid w:val="006F77C7"/>
    <w:rsid w:val="00705074"/>
    <w:rsid w:val="007065A6"/>
    <w:rsid w:val="00710899"/>
    <w:rsid w:val="00712070"/>
    <w:rsid w:val="007125A4"/>
    <w:rsid w:val="00713D81"/>
    <w:rsid w:val="00713E2E"/>
    <w:rsid w:val="00716622"/>
    <w:rsid w:val="00720139"/>
    <w:rsid w:val="007234B3"/>
    <w:rsid w:val="007238F1"/>
    <w:rsid w:val="00723DE6"/>
    <w:rsid w:val="00724249"/>
    <w:rsid w:val="00726540"/>
    <w:rsid w:val="00726A89"/>
    <w:rsid w:val="00726BFA"/>
    <w:rsid w:val="00727E16"/>
    <w:rsid w:val="00734321"/>
    <w:rsid w:val="00735880"/>
    <w:rsid w:val="00736291"/>
    <w:rsid w:val="0073651D"/>
    <w:rsid w:val="00744943"/>
    <w:rsid w:val="00753102"/>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4D9A"/>
    <w:rsid w:val="007E54C0"/>
    <w:rsid w:val="007F2DE8"/>
    <w:rsid w:val="007F402B"/>
    <w:rsid w:val="007F4972"/>
    <w:rsid w:val="007F4CF1"/>
    <w:rsid w:val="007F770C"/>
    <w:rsid w:val="00800B39"/>
    <w:rsid w:val="00807AB9"/>
    <w:rsid w:val="00814018"/>
    <w:rsid w:val="00814940"/>
    <w:rsid w:val="00816302"/>
    <w:rsid w:val="00817EDB"/>
    <w:rsid w:val="00821292"/>
    <w:rsid w:val="00825029"/>
    <w:rsid w:val="008251A3"/>
    <w:rsid w:val="00826567"/>
    <w:rsid w:val="00826C30"/>
    <w:rsid w:val="00827948"/>
    <w:rsid w:val="00834D0F"/>
    <w:rsid w:val="00840BE8"/>
    <w:rsid w:val="0084627F"/>
    <w:rsid w:val="00851589"/>
    <w:rsid w:val="0085354B"/>
    <w:rsid w:val="0085432F"/>
    <w:rsid w:val="00857E8E"/>
    <w:rsid w:val="008649EE"/>
    <w:rsid w:val="00866CA8"/>
    <w:rsid w:val="00873697"/>
    <w:rsid w:val="00874C03"/>
    <w:rsid w:val="008761F6"/>
    <w:rsid w:val="00876DD1"/>
    <w:rsid w:val="0088372F"/>
    <w:rsid w:val="008856CC"/>
    <w:rsid w:val="0088695A"/>
    <w:rsid w:val="00890887"/>
    <w:rsid w:val="00890E39"/>
    <w:rsid w:val="00891292"/>
    <w:rsid w:val="00897668"/>
    <w:rsid w:val="00897E2C"/>
    <w:rsid w:val="008A2326"/>
    <w:rsid w:val="008A5BF3"/>
    <w:rsid w:val="008A6CEC"/>
    <w:rsid w:val="008A70B7"/>
    <w:rsid w:val="008B0BF6"/>
    <w:rsid w:val="008B0D22"/>
    <w:rsid w:val="008B0E2E"/>
    <w:rsid w:val="008B24EB"/>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4A7E"/>
    <w:rsid w:val="00905B45"/>
    <w:rsid w:val="0090754E"/>
    <w:rsid w:val="00911B9A"/>
    <w:rsid w:val="00915251"/>
    <w:rsid w:val="009163C0"/>
    <w:rsid w:val="00921CF1"/>
    <w:rsid w:val="0092370A"/>
    <w:rsid w:val="00924CB3"/>
    <w:rsid w:val="0092544D"/>
    <w:rsid w:val="00925F7D"/>
    <w:rsid w:val="00931A39"/>
    <w:rsid w:val="0093254F"/>
    <w:rsid w:val="00933393"/>
    <w:rsid w:val="00933B86"/>
    <w:rsid w:val="00940128"/>
    <w:rsid w:val="00942FB8"/>
    <w:rsid w:val="00944105"/>
    <w:rsid w:val="00944A84"/>
    <w:rsid w:val="009527FF"/>
    <w:rsid w:val="009547D1"/>
    <w:rsid w:val="00960D2E"/>
    <w:rsid w:val="009633E0"/>
    <w:rsid w:val="00965F78"/>
    <w:rsid w:val="00967AD9"/>
    <w:rsid w:val="00972120"/>
    <w:rsid w:val="00972EBA"/>
    <w:rsid w:val="00974ACB"/>
    <w:rsid w:val="00976EEA"/>
    <w:rsid w:val="00980499"/>
    <w:rsid w:val="009819A5"/>
    <w:rsid w:val="00982F71"/>
    <w:rsid w:val="00983899"/>
    <w:rsid w:val="00983B5E"/>
    <w:rsid w:val="009863DF"/>
    <w:rsid w:val="00991E0E"/>
    <w:rsid w:val="009959BC"/>
    <w:rsid w:val="009A306C"/>
    <w:rsid w:val="009A351B"/>
    <w:rsid w:val="009A454E"/>
    <w:rsid w:val="009A77B3"/>
    <w:rsid w:val="009A7B8B"/>
    <w:rsid w:val="009B2D9D"/>
    <w:rsid w:val="009B5337"/>
    <w:rsid w:val="009B5DB6"/>
    <w:rsid w:val="009B64AF"/>
    <w:rsid w:val="009C0027"/>
    <w:rsid w:val="009C0322"/>
    <w:rsid w:val="009C0868"/>
    <w:rsid w:val="009C1A00"/>
    <w:rsid w:val="009C1F30"/>
    <w:rsid w:val="009C3C81"/>
    <w:rsid w:val="009C4CCE"/>
    <w:rsid w:val="009C7D63"/>
    <w:rsid w:val="009D0715"/>
    <w:rsid w:val="009D2DBA"/>
    <w:rsid w:val="009D62BE"/>
    <w:rsid w:val="009E4826"/>
    <w:rsid w:val="009E664B"/>
    <w:rsid w:val="009F0BAE"/>
    <w:rsid w:val="009F18FC"/>
    <w:rsid w:val="009F1987"/>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182F"/>
    <w:rsid w:val="00A46F54"/>
    <w:rsid w:val="00A562F7"/>
    <w:rsid w:val="00A5700C"/>
    <w:rsid w:val="00A57063"/>
    <w:rsid w:val="00A61FF5"/>
    <w:rsid w:val="00A624FA"/>
    <w:rsid w:val="00A65AE5"/>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1155"/>
    <w:rsid w:val="00AD3753"/>
    <w:rsid w:val="00AD7E8E"/>
    <w:rsid w:val="00AE0CC8"/>
    <w:rsid w:val="00AE447F"/>
    <w:rsid w:val="00AE5481"/>
    <w:rsid w:val="00AE5695"/>
    <w:rsid w:val="00AF13BD"/>
    <w:rsid w:val="00AF4F8B"/>
    <w:rsid w:val="00AF50E0"/>
    <w:rsid w:val="00AF5371"/>
    <w:rsid w:val="00B030B8"/>
    <w:rsid w:val="00B117C4"/>
    <w:rsid w:val="00B12012"/>
    <w:rsid w:val="00B143FE"/>
    <w:rsid w:val="00B14642"/>
    <w:rsid w:val="00B16BE1"/>
    <w:rsid w:val="00B16E81"/>
    <w:rsid w:val="00B17605"/>
    <w:rsid w:val="00B20920"/>
    <w:rsid w:val="00B25F7B"/>
    <w:rsid w:val="00B2770D"/>
    <w:rsid w:val="00B27FCB"/>
    <w:rsid w:val="00B33267"/>
    <w:rsid w:val="00B332C3"/>
    <w:rsid w:val="00B34292"/>
    <w:rsid w:val="00B34A9F"/>
    <w:rsid w:val="00B34C62"/>
    <w:rsid w:val="00B35EAA"/>
    <w:rsid w:val="00B361C2"/>
    <w:rsid w:val="00B37115"/>
    <w:rsid w:val="00B37658"/>
    <w:rsid w:val="00B432AF"/>
    <w:rsid w:val="00B449D6"/>
    <w:rsid w:val="00B45242"/>
    <w:rsid w:val="00B52C33"/>
    <w:rsid w:val="00B57C05"/>
    <w:rsid w:val="00B60D1B"/>
    <w:rsid w:val="00B61893"/>
    <w:rsid w:val="00B639BB"/>
    <w:rsid w:val="00B63B39"/>
    <w:rsid w:val="00B67227"/>
    <w:rsid w:val="00B67ADF"/>
    <w:rsid w:val="00B70C13"/>
    <w:rsid w:val="00B710EC"/>
    <w:rsid w:val="00B72F37"/>
    <w:rsid w:val="00B74EEC"/>
    <w:rsid w:val="00B75BE3"/>
    <w:rsid w:val="00B76AC4"/>
    <w:rsid w:val="00B779F2"/>
    <w:rsid w:val="00B77DFE"/>
    <w:rsid w:val="00B827AD"/>
    <w:rsid w:val="00B85361"/>
    <w:rsid w:val="00B90801"/>
    <w:rsid w:val="00B95A5D"/>
    <w:rsid w:val="00B965A1"/>
    <w:rsid w:val="00B966C9"/>
    <w:rsid w:val="00BA105F"/>
    <w:rsid w:val="00BA32BD"/>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4281"/>
    <w:rsid w:val="00BF5882"/>
    <w:rsid w:val="00BF62A8"/>
    <w:rsid w:val="00BF6615"/>
    <w:rsid w:val="00C10168"/>
    <w:rsid w:val="00C155DA"/>
    <w:rsid w:val="00C15C40"/>
    <w:rsid w:val="00C2287E"/>
    <w:rsid w:val="00C22B04"/>
    <w:rsid w:val="00C23FE0"/>
    <w:rsid w:val="00C26C3B"/>
    <w:rsid w:val="00C30243"/>
    <w:rsid w:val="00C41149"/>
    <w:rsid w:val="00C4131C"/>
    <w:rsid w:val="00C416F6"/>
    <w:rsid w:val="00C41892"/>
    <w:rsid w:val="00C4390B"/>
    <w:rsid w:val="00C4707B"/>
    <w:rsid w:val="00C51005"/>
    <w:rsid w:val="00C54CD4"/>
    <w:rsid w:val="00C5652E"/>
    <w:rsid w:val="00C601E4"/>
    <w:rsid w:val="00C619E2"/>
    <w:rsid w:val="00C61C03"/>
    <w:rsid w:val="00C62ACC"/>
    <w:rsid w:val="00C705CE"/>
    <w:rsid w:val="00C710E3"/>
    <w:rsid w:val="00C85B1A"/>
    <w:rsid w:val="00C877B9"/>
    <w:rsid w:val="00C915A2"/>
    <w:rsid w:val="00C956CF"/>
    <w:rsid w:val="00C963C9"/>
    <w:rsid w:val="00CA1877"/>
    <w:rsid w:val="00CA2C80"/>
    <w:rsid w:val="00CA59A1"/>
    <w:rsid w:val="00CB1E91"/>
    <w:rsid w:val="00CB7228"/>
    <w:rsid w:val="00CB725A"/>
    <w:rsid w:val="00CC49F4"/>
    <w:rsid w:val="00CC5585"/>
    <w:rsid w:val="00CD0271"/>
    <w:rsid w:val="00CD2BC2"/>
    <w:rsid w:val="00CD4A93"/>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39BA"/>
    <w:rsid w:val="00D24C4F"/>
    <w:rsid w:val="00D26132"/>
    <w:rsid w:val="00D2759C"/>
    <w:rsid w:val="00D27F59"/>
    <w:rsid w:val="00D30A5B"/>
    <w:rsid w:val="00D31E8B"/>
    <w:rsid w:val="00D34926"/>
    <w:rsid w:val="00D34986"/>
    <w:rsid w:val="00D36FC5"/>
    <w:rsid w:val="00D4098D"/>
    <w:rsid w:val="00D44B55"/>
    <w:rsid w:val="00D4535E"/>
    <w:rsid w:val="00D45CE9"/>
    <w:rsid w:val="00D51AA6"/>
    <w:rsid w:val="00D65157"/>
    <w:rsid w:val="00D6698C"/>
    <w:rsid w:val="00D7185B"/>
    <w:rsid w:val="00D74278"/>
    <w:rsid w:val="00D76852"/>
    <w:rsid w:val="00D854A6"/>
    <w:rsid w:val="00D85B9B"/>
    <w:rsid w:val="00D861BB"/>
    <w:rsid w:val="00D86880"/>
    <w:rsid w:val="00D86DD5"/>
    <w:rsid w:val="00D87E57"/>
    <w:rsid w:val="00D9165E"/>
    <w:rsid w:val="00D976B4"/>
    <w:rsid w:val="00DA308F"/>
    <w:rsid w:val="00DB1452"/>
    <w:rsid w:val="00DB3461"/>
    <w:rsid w:val="00DB74F9"/>
    <w:rsid w:val="00DC2C62"/>
    <w:rsid w:val="00DC443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E7D43"/>
    <w:rsid w:val="00DF17A5"/>
    <w:rsid w:val="00DF1A6E"/>
    <w:rsid w:val="00DF3997"/>
    <w:rsid w:val="00DF5A64"/>
    <w:rsid w:val="00DF6C27"/>
    <w:rsid w:val="00E0085E"/>
    <w:rsid w:val="00E00C76"/>
    <w:rsid w:val="00E06223"/>
    <w:rsid w:val="00E10E38"/>
    <w:rsid w:val="00E10ECE"/>
    <w:rsid w:val="00E11790"/>
    <w:rsid w:val="00E1354C"/>
    <w:rsid w:val="00E15015"/>
    <w:rsid w:val="00E153AC"/>
    <w:rsid w:val="00E1737D"/>
    <w:rsid w:val="00E17750"/>
    <w:rsid w:val="00E23A3C"/>
    <w:rsid w:val="00E24CD8"/>
    <w:rsid w:val="00E25181"/>
    <w:rsid w:val="00E27430"/>
    <w:rsid w:val="00E27BD8"/>
    <w:rsid w:val="00E33F04"/>
    <w:rsid w:val="00E4280B"/>
    <w:rsid w:val="00E42C3C"/>
    <w:rsid w:val="00E43141"/>
    <w:rsid w:val="00E43913"/>
    <w:rsid w:val="00E45906"/>
    <w:rsid w:val="00E465E8"/>
    <w:rsid w:val="00E5583D"/>
    <w:rsid w:val="00E55F88"/>
    <w:rsid w:val="00E56A89"/>
    <w:rsid w:val="00E56B97"/>
    <w:rsid w:val="00E6101F"/>
    <w:rsid w:val="00E61CEB"/>
    <w:rsid w:val="00E710F1"/>
    <w:rsid w:val="00E71A23"/>
    <w:rsid w:val="00E71CB3"/>
    <w:rsid w:val="00E72AB0"/>
    <w:rsid w:val="00E746F0"/>
    <w:rsid w:val="00E74FCE"/>
    <w:rsid w:val="00E756EB"/>
    <w:rsid w:val="00E80572"/>
    <w:rsid w:val="00E8196D"/>
    <w:rsid w:val="00E84AA4"/>
    <w:rsid w:val="00E8737B"/>
    <w:rsid w:val="00E90C2A"/>
    <w:rsid w:val="00E90FEA"/>
    <w:rsid w:val="00E91128"/>
    <w:rsid w:val="00E93130"/>
    <w:rsid w:val="00E95F59"/>
    <w:rsid w:val="00E96EF2"/>
    <w:rsid w:val="00E976DB"/>
    <w:rsid w:val="00EA2EC6"/>
    <w:rsid w:val="00EA3FC9"/>
    <w:rsid w:val="00EA448D"/>
    <w:rsid w:val="00EA7A96"/>
    <w:rsid w:val="00EB19AD"/>
    <w:rsid w:val="00EB2996"/>
    <w:rsid w:val="00EB31BC"/>
    <w:rsid w:val="00EB479C"/>
    <w:rsid w:val="00EB575F"/>
    <w:rsid w:val="00EB5975"/>
    <w:rsid w:val="00EC149A"/>
    <w:rsid w:val="00EC4E78"/>
    <w:rsid w:val="00EC5CAB"/>
    <w:rsid w:val="00EC6F6F"/>
    <w:rsid w:val="00EC742B"/>
    <w:rsid w:val="00EC7DCA"/>
    <w:rsid w:val="00ED54C6"/>
    <w:rsid w:val="00ED6237"/>
    <w:rsid w:val="00EE01DA"/>
    <w:rsid w:val="00EE119F"/>
    <w:rsid w:val="00EE541C"/>
    <w:rsid w:val="00EE6CD2"/>
    <w:rsid w:val="00EE7406"/>
    <w:rsid w:val="00EE78B9"/>
    <w:rsid w:val="00EF213B"/>
    <w:rsid w:val="00EF25A9"/>
    <w:rsid w:val="00EF2B48"/>
    <w:rsid w:val="00EF2F57"/>
    <w:rsid w:val="00EF5FE9"/>
    <w:rsid w:val="00F0306A"/>
    <w:rsid w:val="00F03AFA"/>
    <w:rsid w:val="00F126BE"/>
    <w:rsid w:val="00F14B40"/>
    <w:rsid w:val="00F163E6"/>
    <w:rsid w:val="00F175B5"/>
    <w:rsid w:val="00F22E61"/>
    <w:rsid w:val="00F26205"/>
    <w:rsid w:val="00F26D41"/>
    <w:rsid w:val="00F3393C"/>
    <w:rsid w:val="00F35618"/>
    <w:rsid w:val="00F359EA"/>
    <w:rsid w:val="00F35DBA"/>
    <w:rsid w:val="00F42E35"/>
    <w:rsid w:val="00F43A83"/>
    <w:rsid w:val="00F43D07"/>
    <w:rsid w:val="00F44AB9"/>
    <w:rsid w:val="00F45B43"/>
    <w:rsid w:val="00F46A8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94136"/>
    <w:rsid w:val="00F965D4"/>
    <w:rsid w:val="00FA026B"/>
    <w:rsid w:val="00FA2184"/>
    <w:rsid w:val="00FA4E42"/>
    <w:rsid w:val="00FA5FBE"/>
    <w:rsid w:val="00FA7889"/>
    <w:rsid w:val="00FB0B93"/>
    <w:rsid w:val="00FB3D58"/>
    <w:rsid w:val="00FB61FB"/>
    <w:rsid w:val="00FC10E5"/>
    <w:rsid w:val="00FC1B67"/>
    <w:rsid w:val="00FC272A"/>
    <w:rsid w:val="00FC78B8"/>
    <w:rsid w:val="00FD012F"/>
    <w:rsid w:val="00FD048E"/>
    <w:rsid w:val="00FD3226"/>
    <w:rsid w:val="00FD3F17"/>
    <w:rsid w:val="00FD3FEF"/>
    <w:rsid w:val="00FD4339"/>
    <w:rsid w:val="00FD7285"/>
    <w:rsid w:val="00FE1B1F"/>
    <w:rsid w:val="00FE2A29"/>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宋体"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ac">
    <w:name w:val="Unresolved Mention"/>
    <w:basedOn w:val="a0"/>
    <w:uiPriority w:val="99"/>
    <w:semiHidden/>
    <w:unhideWhenUsed/>
    <w:rsid w:val="000A32FA"/>
    <w:rPr>
      <w:color w:val="605E5C"/>
      <w:shd w:val="clear" w:color="auto" w:fill="E1DFDD"/>
    </w:rPr>
  </w:style>
  <w:style w:type="paragraph" w:customStyle="1" w:styleId="paragraph">
    <w:name w:val="paragraph"/>
    <w:basedOn w:val="a"/>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3B667D"/>
  </w:style>
  <w:style w:type="character" w:styleId="ad">
    <w:name w:val="annotation reference"/>
    <w:basedOn w:val="a0"/>
    <w:uiPriority w:val="99"/>
    <w:semiHidden/>
    <w:unhideWhenUsed/>
    <w:rsid w:val="00E27BD8"/>
    <w:rPr>
      <w:sz w:val="16"/>
      <w:szCs w:val="16"/>
    </w:rPr>
  </w:style>
  <w:style w:type="paragraph" w:styleId="ae">
    <w:name w:val="annotation text"/>
    <w:basedOn w:val="a"/>
    <w:link w:val="af"/>
    <w:uiPriority w:val="99"/>
    <w:unhideWhenUsed/>
    <w:rsid w:val="00E27BD8"/>
    <w:pPr>
      <w:spacing w:line="240" w:lineRule="auto"/>
    </w:pPr>
    <w:rPr>
      <w:sz w:val="20"/>
      <w:szCs w:val="20"/>
    </w:rPr>
  </w:style>
  <w:style w:type="character" w:customStyle="1" w:styleId="af">
    <w:name w:val="批注文字 字符"/>
    <w:basedOn w:val="a0"/>
    <w:link w:val="ae"/>
    <w:uiPriority w:val="99"/>
    <w:rsid w:val="00E27BD8"/>
    <w:rPr>
      <w:rFonts w:cs="Times New Roman (Textkörper CS)"/>
      <w:color w:val="000000"/>
      <w:sz w:val="20"/>
      <w:szCs w:val="20"/>
    </w:rPr>
  </w:style>
  <w:style w:type="paragraph" w:styleId="af0">
    <w:name w:val="annotation subject"/>
    <w:basedOn w:val="ae"/>
    <w:next w:val="ae"/>
    <w:link w:val="af1"/>
    <w:uiPriority w:val="99"/>
    <w:semiHidden/>
    <w:unhideWhenUsed/>
    <w:rsid w:val="00E27BD8"/>
    <w:rPr>
      <w:b/>
      <w:bCs/>
    </w:rPr>
  </w:style>
  <w:style w:type="character" w:customStyle="1" w:styleId="af1">
    <w:name w:val="批注主题 字符"/>
    <w:basedOn w:val="af"/>
    <w:link w:val="af0"/>
    <w:uiPriority w:val="99"/>
    <w:semiHidden/>
    <w:rsid w:val="00E27BD8"/>
    <w:rPr>
      <w:rFonts w:cs="Times New Roman (Textkörper CS)"/>
      <w:b/>
      <w:bCs/>
      <w:color w:val="000000"/>
      <w:sz w:val="20"/>
      <w:szCs w:val="20"/>
    </w:rPr>
  </w:style>
  <w:style w:type="character" w:customStyle="1" w:styleId="ui-provider">
    <w:name w:val="ui-provider"/>
    <w:basedOn w:val="a0"/>
    <w:rsid w:val="00CA1877"/>
  </w:style>
  <w:style w:type="paragraph" w:styleId="af2">
    <w:name w:val="Revision"/>
    <w:hidden/>
    <w:uiPriority w:val="99"/>
    <w:semiHidden/>
    <w:rsid w:val="00B72F37"/>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241835745">
      <w:bodyDiv w:val="1"/>
      <w:marLeft w:val="0"/>
      <w:marRight w:val="0"/>
      <w:marTop w:val="0"/>
      <w:marBottom w:val="0"/>
      <w:divBdr>
        <w:top w:val="none" w:sz="0" w:space="0" w:color="auto"/>
        <w:left w:val="none" w:sz="0" w:space="0" w:color="auto"/>
        <w:bottom w:val="none" w:sz="0" w:space="0" w:color="auto"/>
        <w:right w:val="none" w:sz="0" w:space="0" w:color="auto"/>
      </w:divBdr>
    </w:div>
    <w:div w:id="506795765">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1136295549">
      <w:bodyDiv w:val="1"/>
      <w:marLeft w:val="0"/>
      <w:marRight w:val="0"/>
      <w:marTop w:val="0"/>
      <w:marBottom w:val="0"/>
      <w:divBdr>
        <w:top w:val="none" w:sz="0" w:space="0" w:color="auto"/>
        <w:left w:val="none" w:sz="0" w:space="0" w:color="auto"/>
        <w:bottom w:val="none" w:sz="0" w:space="0" w:color="auto"/>
        <w:right w:val="none" w:sz="0" w:space="0" w:color="auto"/>
      </w:divBdr>
    </w:div>
    <w:div w:id="1253466716">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arina.lachnit@durr.com"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urr.com" TargetMode="External"/><Relationship Id="rId22" Type="http://schemas.openxmlformats.org/officeDocument/2006/relationships/customXml" Target="../customXml/item5.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9d09bd7-6f33-4c22-92da-7206ec46945b">
      <Terms xmlns="http://schemas.microsoft.com/office/infopath/2007/PartnerControls"/>
    </lcf76f155ced4ddcb4097134ff3c332f>
    <Thumbnail_Eventvideo xmlns="c9d09bd7-6f33-4c22-92da-7206ec46945b" xsi:nil="true"/>
    <TaxCatchAll xmlns="849beaea-35c0-4d6b-b4fc-1b944a259c2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bdec3777-7104-4ec5-9f28-149a6a2f8c3b"/>
  </ds:schemaRefs>
</ds:datastoreItem>
</file>

<file path=customXml/itemProps2.xml><?xml version="1.0" encoding="utf-8"?>
<ds:datastoreItem xmlns:ds="http://schemas.openxmlformats.org/officeDocument/2006/customXml" ds:itemID="{CFB7666B-6511-42FB-B797-8D2855C9BD0C}"/>
</file>

<file path=customXml/itemProps3.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4.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5.xml><?xml version="1.0" encoding="utf-8"?>
<ds:datastoreItem xmlns:ds="http://schemas.openxmlformats.org/officeDocument/2006/customXml" ds:itemID="{71CCA51C-DB3F-407F-B0F0-0C0D3FF6DB8F}"/>
</file>

<file path=docProps/app.xml><?xml version="1.0" encoding="utf-8"?>
<Properties xmlns="http://schemas.openxmlformats.org/officeDocument/2006/extended-properties" xmlns:vt="http://schemas.openxmlformats.org/officeDocument/2006/docPropsVTypes">
  <Template>Normal</Template>
  <TotalTime>9</TotalTime>
  <Pages>1</Pages>
  <Words>1013</Words>
  <Characters>1136</Characters>
  <Application>Microsoft Office Word</Application>
  <DocSecurity>0</DocSecurity>
  <Lines>59</Lines>
  <Paragraphs>39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2110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14</cp:revision>
  <cp:lastPrinted>2019-05-29T11:27:00Z</cp:lastPrinted>
  <dcterms:created xsi:type="dcterms:W3CDTF">2024-10-29T11:28:00Z</dcterms:created>
  <dcterms:modified xsi:type="dcterms:W3CDTF">2024-11-13T14:11:00Z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3c1f200ce5e57fe7f3859f9d29e337a528de27e20210ca83054cff9a45bea3d1</vt:lpwstr>
  </property>
</Properties>
</file>