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B9FB64" w14:textId="77777777" w:rsidR="007B3CBC" w:rsidRDefault="007B3CBC" w:rsidP="00EB19AD">
      <w:pPr>
        <w:pStyle w:val="Titel-Headline"/>
        <w:rPr>
          <w:lang w:val="en-US"/>
        </w:rPr>
      </w:pPr>
      <w:bookmarkStart w:id="0" w:name="Untertitel"/>
    </w:p>
    <w:p w14:paraId="6FF7A5CC" w14:textId="0FBB0447" w:rsidR="00EB19AD" w:rsidRPr="0039780E" w:rsidRDefault="00EB19AD" w:rsidP="00EB19AD">
      <w:pPr>
        <w:pStyle w:val="Titel-Headline"/>
        <w:rPr>
          <w:lang w:val="en-US"/>
        </w:rPr>
      </w:pPr>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B4C30A0"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4D1AEAD" w14:textId="77777777" w:rsidR="00EF5AA4" w:rsidRDefault="00EF5AA4" w:rsidP="00EF5AA4">
      <w:pPr>
        <w:pStyle w:val="Dachzeile"/>
        <w:rPr>
          <w:rFonts w:ascii="黑体" w:eastAsia="黑体" w:hAnsi="黑体" w:cs="DINPro" w:hint="eastAsia"/>
          <w:bCs/>
          <w:sz w:val="22"/>
          <w:szCs w:val="24"/>
          <w:lang w:eastAsia="zh-CN"/>
        </w:rPr>
      </w:pPr>
      <w:r w:rsidRPr="00E327D5">
        <w:rPr>
          <w:rFonts w:ascii="黑体" w:eastAsia="黑体" w:hAnsi="黑体" w:cs="DINPro" w:hint="eastAsia"/>
          <w:bCs/>
          <w:sz w:val="22"/>
          <w:szCs w:val="24"/>
          <w:lang w:eastAsia="zh-CN"/>
        </w:rPr>
        <w:t>创新精神致未来</w:t>
      </w:r>
    </w:p>
    <w:p w14:paraId="7F5D9939" w14:textId="77777777" w:rsidR="00EF5AA4" w:rsidRDefault="00EF5AA4" w:rsidP="00EB19AD">
      <w:pPr>
        <w:pStyle w:val="Dachzeile"/>
        <w:rPr>
          <w:lang w:val="en-US" w:eastAsia="zh-CN"/>
        </w:rPr>
      </w:pPr>
    </w:p>
    <w:p w14:paraId="6AE908C8" w14:textId="77777777" w:rsidR="00DD692A" w:rsidRPr="0039780E" w:rsidRDefault="00DD692A" w:rsidP="00EB19AD">
      <w:pPr>
        <w:pStyle w:val="Dachzeile"/>
        <w:rPr>
          <w:lang w:val="en-US" w:eastAsia="zh-CN"/>
        </w:rPr>
      </w:pPr>
    </w:p>
    <w:p w14:paraId="6B31F35A" w14:textId="77777777" w:rsidR="00DD692A" w:rsidRDefault="00DD692A" w:rsidP="00EF5AA4">
      <w:pPr>
        <w:rPr>
          <w:rFonts w:ascii="黑体" w:eastAsia="黑体" w:hAnsi="黑体" w:cs="DINPro" w:hint="eastAsia"/>
          <w:b/>
          <w:bCs/>
          <w:color w:val="00468E"/>
          <w:sz w:val="34"/>
          <w:szCs w:val="34"/>
          <w:lang w:eastAsia="zh-CN"/>
        </w:rPr>
      </w:pPr>
    </w:p>
    <w:p w14:paraId="141D02BC" w14:textId="65B85216" w:rsidR="00EF5AA4" w:rsidRPr="00DD692A" w:rsidRDefault="00EF5AA4" w:rsidP="00EF5AA4">
      <w:pPr>
        <w:rPr>
          <w:rFonts w:ascii="黑体" w:eastAsia="黑体" w:hAnsi="黑体" w:cs="DINPro" w:hint="eastAsia"/>
          <w:b/>
          <w:bCs/>
          <w:color w:val="00468E"/>
          <w:sz w:val="34"/>
          <w:szCs w:val="34"/>
          <w:lang w:eastAsia="zh-CN"/>
        </w:rPr>
      </w:pPr>
      <w:r w:rsidRPr="00E327D5">
        <w:rPr>
          <w:rFonts w:ascii="黑体" w:eastAsia="黑体" w:hAnsi="黑体" w:cs="DINPro" w:hint="eastAsia"/>
          <w:b/>
          <w:bCs/>
          <w:color w:val="00468E"/>
          <w:sz w:val="34"/>
          <w:szCs w:val="34"/>
          <w:lang w:eastAsia="zh-CN"/>
        </w:rPr>
        <w:t>杜尔中国举办2024客户开放日：</w:t>
      </w:r>
      <w:r w:rsidRPr="00D55964">
        <w:rPr>
          <w:rFonts w:ascii="黑体" w:eastAsia="黑体" w:hAnsi="黑体" w:hint="eastAsia"/>
          <w:b/>
          <w:color w:val="00468E"/>
          <w:sz w:val="34"/>
          <w:lang w:eastAsia="zh-CN"/>
        </w:rPr>
        <w:t>一般工业涂装及涂胶集成主题</w:t>
      </w:r>
      <w:r w:rsidRPr="00DD692A">
        <w:rPr>
          <w:rFonts w:ascii="黑体" w:eastAsia="黑体" w:hAnsi="黑体" w:cs="DINPro" w:hint="eastAsia"/>
          <w:b/>
          <w:bCs/>
          <w:color w:val="00468E"/>
          <w:sz w:val="34"/>
          <w:szCs w:val="34"/>
          <w:lang w:eastAsia="zh-CN"/>
        </w:rPr>
        <w:t>日</w:t>
      </w:r>
    </w:p>
    <w:p w14:paraId="49FE04AF" w14:textId="77777777" w:rsidR="00EF5AA4" w:rsidRPr="00DD692A" w:rsidRDefault="00EF5AA4" w:rsidP="00EF5AA4">
      <w:pPr>
        <w:rPr>
          <w:rFonts w:ascii="黑体" w:eastAsia="黑体" w:hAnsi="黑体" w:cs="DINPro" w:hint="eastAsia"/>
          <w:b/>
          <w:bCs/>
          <w:color w:val="00468E"/>
          <w:sz w:val="34"/>
          <w:szCs w:val="34"/>
          <w:lang w:eastAsia="zh-CN"/>
        </w:rPr>
      </w:pPr>
    </w:p>
    <w:p w14:paraId="5F876667" w14:textId="77777777" w:rsidR="00DD692A" w:rsidRDefault="00DD692A" w:rsidP="00EF5AA4">
      <w:pPr>
        <w:pStyle w:val="Flietext"/>
        <w:spacing w:line="276" w:lineRule="auto"/>
        <w:rPr>
          <w:rStyle w:val="Fettung"/>
          <w:lang w:val="en-US" w:eastAsia="zh-CN"/>
        </w:rPr>
      </w:pPr>
    </w:p>
    <w:p w14:paraId="21C9E881" w14:textId="77777777" w:rsidR="00DD692A" w:rsidRDefault="00DD692A" w:rsidP="00EF5AA4">
      <w:pPr>
        <w:pStyle w:val="Flietext"/>
        <w:spacing w:line="276" w:lineRule="auto"/>
        <w:rPr>
          <w:rStyle w:val="Fettung"/>
          <w:lang w:val="en-US" w:eastAsia="zh-CN"/>
        </w:rPr>
      </w:pPr>
    </w:p>
    <w:p w14:paraId="2BC46DA4" w14:textId="260826EC" w:rsidR="00EF5AA4" w:rsidRPr="00EF5AA4" w:rsidRDefault="00EF5AA4" w:rsidP="00EF5AA4">
      <w:pPr>
        <w:pStyle w:val="Flietext"/>
        <w:spacing w:line="276" w:lineRule="auto"/>
        <w:rPr>
          <w:rFonts w:ascii="黑体" w:eastAsia="黑体" w:hAnsi="黑体" w:cs="DINPro" w:hint="eastAsia"/>
          <w:bCs/>
          <w:lang w:eastAsia="zh-CN"/>
        </w:rPr>
      </w:pPr>
      <w:r w:rsidRPr="005B32A5">
        <w:rPr>
          <w:rFonts w:ascii="黑体" w:eastAsia="黑体" w:hAnsi="黑体" w:cs="DINPro"/>
          <w:b/>
          <w:bCs/>
          <w:lang w:eastAsia="zh-CN"/>
        </w:rPr>
        <w:t>2024年11月1</w:t>
      </w:r>
      <w:r w:rsidRPr="005B32A5">
        <w:rPr>
          <w:rFonts w:ascii="黑体" w:eastAsia="黑体" w:hAnsi="黑体" w:cs="DINPro" w:hint="eastAsia"/>
          <w:b/>
          <w:bCs/>
          <w:lang w:eastAsia="zh-CN"/>
        </w:rPr>
        <w:t>2</w:t>
      </w:r>
      <w:r w:rsidRPr="005B32A5">
        <w:rPr>
          <w:rFonts w:ascii="黑体" w:eastAsia="黑体" w:hAnsi="黑体" w:cs="DINPro"/>
          <w:b/>
          <w:bCs/>
          <w:lang w:eastAsia="zh-CN"/>
        </w:rPr>
        <w:t>日至15日，杜尔中国成功举办了以"创新精神致未来"为主题的客户开放日</w:t>
      </w:r>
      <w:r>
        <w:rPr>
          <w:rFonts w:ascii="黑体" w:eastAsia="黑体" w:hAnsi="黑体" w:cs="DINPro" w:hint="eastAsia"/>
          <w:b/>
          <w:bCs/>
          <w:lang w:eastAsia="zh-CN"/>
        </w:rPr>
        <w:t>。</w:t>
      </w:r>
      <w:r w:rsidR="009813DC">
        <w:rPr>
          <w:rFonts w:ascii="黑体" w:eastAsia="黑体" w:hAnsi="黑体" w:cs="DINPro" w:hint="eastAsia"/>
          <w:b/>
          <w:bCs/>
          <w:lang w:eastAsia="zh-CN"/>
        </w:rPr>
        <w:t>本次</w:t>
      </w:r>
      <w:r>
        <w:rPr>
          <w:rFonts w:ascii="黑体" w:eastAsia="黑体" w:hAnsi="黑体" w:cs="DINPro" w:hint="eastAsia"/>
          <w:b/>
          <w:bCs/>
          <w:lang w:eastAsia="zh-CN"/>
        </w:rPr>
        <w:t>为期四天的活动，</w:t>
      </w:r>
      <w:r w:rsidR="00356244">
        <w:rPr>
          <w:rFonts w:ascii="黑体" w:eastAsia="黑体" w:hAnsi="黑体" w:cs="DINPro" w:hint="eastAsia"/>
          <w:b/>
          <w:bCs/>
          <w:lang w:eastAsia="zh-CN"/>
        </w:rPr>
        <w:t>聚焦</w:t>
      </w:r>
      <w:r>
        <w:rPr>
          <w:rFonts w:ascii="黑体" w:eastAsia="黑体" w:hAnsi="黑体" w:cs="DINPro" w:hint="eastAsia"/>
          <w:b/>
          <w:bCs/>
          <w:lang w:eastAsia="zh-CN"/>
        </w:rPr>
        <w:t>不同的</w:t>
      </w:r>
      <w:r w:rsidR="00356244">
        <w:rPr>
          <w:rFonts w:ascii="黑体" w:eastAsia="黑体" w:hAnsi="黑体" w:cs="DINPro" w:hint="eastAsia"/>
          <w:b/>
          <w:bCs/>
          <w:lang w:eastAsia="zh-CN"/>
        </w:rPr>
        <w:t>重点</w:t>
      </w:r>
      <w:r>
        <w:rPr>
          <w:rFonts w:ascii="黑体" w:eastAsia="黑体" w:hAnsi="黑体" w:cs="DINPro" w:hint="eastAsia"/>
          <w:b/>
          <w:bCs/>
          <w:lang w:eastAsia="zh-CN"/>
        </w:rPr>
        <w:t>，</w:t>
      </w:r>
      <w:r w:rsidRPr="000B64B3">
        <w:rPr>
          <w:rFonts w:ascii="黑体" w:eastAsia="黑体" w:hAnsi="黑体" w:cs="DINPro" w:hint="eastAsia"/>
          <w:b/>
          <w:bCs/>
          <w:lang w:eastAsia="zh-CN"/>
        </w:rPr>
        <w:t>涵盖了</w:t>
      </w:r>
      <w:bookmarkStart w:id="1" w:name="_Hlk180164972"/>
      <w:r w:rsidR="000E4EC1" w:rsidRPr="000E4EC1">
        <w:rPr>
          <w:rFonts w:ascii="黑体" w:eastAsia="黑体" w:hAnsi="黑体" w:cs="DINPro" w:hint="eastAsia"/>
          <w:b/>
          <w:bCs/>
          <w:lang w:eastAsia="zh-CN"/>
        </w:rPr>
        <w:t>汽车制造领域</w:t>
      </w:r>
      <w:bookmarkEnd w:id="1"/>
      <w:r w:rsidRPr="000B64B3">
        <w:rPr>
          <w:rFonts w:ascii="黑体" w:eastAsia="黑体" w:hAnsi="黑体" w:cs="DINPro" w:hint="eastAsia"/>
          <w:b/>
          <w:bCs/>
          <w:lang w:eastAsia="zh-CN"/>
        </w:rPr>
        <w:t>涂装和总装系统的前沿技术，以及面向</w:t>
      </w:r>
      <w:r>
        <w:rPr>
          <w:rFonts w:ascii="黑体" w:eastAsia="黑体" w:hAnsi="黑体" w:cs="DINPro" w:hint="eastAsia"/>
          <w:b/>
          <w:bCs/>
          <w:lang w:eastAsia="zh-CN"/>
        </w:rPr>
        <w:t>各</w:t>
      </w:r>
      <w:r w:rsidRPr="000B64B3">
        <w:rPr>
          <w:rFonts w:ascii="黑体" w:eastAsia="黑体" w:hAnsi="黑体" w:cs="DINPro" w:hint="eastAsia"/>
          <w:b/>
          <w:bCs/>
          <w:lang w:eastAsia="zh-CN"/>
        </w:rPr>
        <w:t>行</w:t>
      </w:r>
      <w:r w:rsidRPr="003215B2">
        <w:rPr>
          <w:rFonts w:ascii="黑体" w:eastAsia="黑体" w:hAnsi="黑体" w:cs="DINPro" w:hint="eastAsia"/>
          <w:b/>
          <w:bCs/>
          <w:lang w:eastAsia="zh-CN"/>
        </w:rPr>
        <w:t>业的涂装、涂胶和环保技术产品。开放日最后一天聚焦工业涂装和涂胶集成，杜尔面向一般工业开发打造的创新产品以及涂胶领域的解决方案得以亮相。</w:t>
      </w:r>
    </w:p>
    <w:p w14:paraId="213C051D" w14:textId="77777777" w:rsidR="00AF4F8B" w:rsidRPr="0039780E" w:rsidRDefault="00AF4F8B" w:rsidP="00FA2184">
      <w:pPr>
        <w:pStyle w:val="Flietext"/>
        <w:rPr>
          <w:lang w:val="en-US" w:eastAsia="zh-CN"/>
        </w:rPr>
      </w:pPr>
    </w:p>
    <w:p w14:paraId="3A55974F" w14:textId="72265324" w:rsidR="00EF5AA4" w:rsidRPr="00EF5AA4" w:rsidRDefault="00EF5AA4" w:rsidP="00EF5AA4">
      <w:pPr>
        <w:spacing w:line="276" w:lineRule="auto"/>
        <w:rPr>
          <w:rFonts w:ascii="黑体" w:eastAsia="黑体" w:hAnsi="黑体" w:cs="DINPro" w:hint="eastAsia"/>
          <w:lang w:eastAsia="zh-CN"/>
        </w:rPr>
      </w:pPr>
      <w:r w:rsidRPr="00EF5AA4">
        <w:rPr>
          <w:rFonts w:ascii="黑体" w:eastAsia="黑体" w:hAnsi="黑体" w:cs="DINPro" w:hint="eastAsia"/>
          <w:lang w:eastAsia="zh-CN"/>
        </w:rPr>
        <w:t>杜尔中国客户开放日</w:t>
      </w:r>
      <w:r w:rsidR="009813DC">
        <w:rPr>
          <w:rFonts w:ascii="黑体" w:eastAsia="黑体" w:hAnsi="黑体" w:cs="DINPro" w:hint="eastAsia"/>
          <w:lang w:eastAsia="zh-CN"/>
        </w:rPr>
        <w:t>最后一天</w:t>
      </w:r>
      <w:r w:rsidRPr="00EF5AA4">
        <w:rPr>
          <w:rFonts w:ascii="黑体" w:eastAsia="黑体" w:hAnsi="黑体" w:cs="DINPro" w:hint="eastAsia"/>
          <w:lang w:eastAsia="zh-CN"/>
        </w:rPr>
        <w:t>，与会者得以近距离体验杜尔面向一般工业的最新喷涂技术成果，感受科技为传统涂胶工艺带来的革命性变革，以及这些创新如何助力效率提升</w:t>
      </w:r>
      <w:r w:rsidR="009813DC">
        <w:rPr>
          <w:rFonts w:ascii="黑体" w:eastAsia="黑体" w:hAnsi="黑体" w:cs="DINPro" w:hint="eastAsia"/>
          <w:lang w:eastAsia="zh-CN"/>
        </w:rPr>
        <w:t>及</w:t>
      </w:r>
      <w:r w:rsidRPr="00EF5AA4">
        <w:rPr>
          <w:rFonts w:ascii="黑体" w:eastAsia="黑体" w:hAnsi="黑体" w:cs="DINPro" w:hint="eastAsia"/>
          <w:lang w:eastAsia="zh-CN"/>
        </w:rPr>
        <w:t>产品品质优化，最终实现可持续发展目标。</w:t>
      </w:r>
    </w:p>
    <w:p w14:paraId="0102015F" w14:textId="77777777" w:rsidR="00EF5AA4" w:rsidRPr="00EF5AA4" w:rsidRDefault="00EF5AA4" w:rsidP="0026127D">
      <w:pPr>
        <w:pStyle w:val="Flietext"/>
        <w:rPr>
          <w:lang w:eastAsia="zh-CN"/>
        </w:rPr>
      </w:pPr>
    </w:p>
    <w:p w14:paraId="41386EBA" w14:textId="77777777" w:rsidR="00096ADC" w:rsidRPr="00EF5AA4" w:rsidRDefault="00096ADC" w:rsidP="0026127D">
      <w:pPr>
        <w:pStyle w:val="Flietext"/>
        <w:rPr>
          <w:lang w:eastAsia="zh-CN"/>
        </w:rPr>
      </w:pPr>
    </w:p>
    <w:p w14:paraId="22D6B637" w14:textId="6D8C12A5" w:rsidR="00EF5AA4" w:rsidRPr="007D243D" w:rsidRDefault="00EF5AA4" w:rsidP="00EF5AA4">
      <w:pPr>
        <w:pStyle w:val="Flietext"/>
        <w:rPr>
          <w:b/>
          <w:bCs/>
          <w:color w:val="00468E"/>
          <w:lang w:eastAsia="zh-CN"/>
        </w:rPr>
      </w:pPr>
      <w:r w:rsidRPr="00EF5AA4">
        <w:rPr>
          <w:rFonts w:ascii="黑体" w:eastAsia="黑体" w:hAnsi="黑体" w:cs="DINPro" w:hint="eastAsia"/>
          <w:b/>
          <w:bCs/>
          <w:color w:val="00468E"/>
          <w:lang w:eastAsia="zh-CN"/>
        </w:rPr>
        <w:t>灵活高效的自动化喷涂</w:t>
      </w:r>
    </w:p>
    <w:p w14:paraId="22247CF9" w14:textId="77777777" w:rsidR="00EF5AA4" w:rsidRDefault="00EF5AA4" w:rsidP="00EF5AA4">
      <w:pPr>
        <w:pStyle w:val="Flietext"/>
        <w:rPr>
          <w:lang w:val="en-US" w:eastAsia="zh-CN"/>
        </w:rPr>
      </w:pPr>
    </w:p>
    <w:p w14:paraId="5F9FFD48" w14:textId="321D0266" w:rsidR="00EF5AA4" w:rsidRPr="00EF5AA4" w:rsidRDefault="00EF5AA4" w:rsidP="00EF5AA4">
      <w:pPr>
        <w:pStyle w:val="Flietext"/>
        <w:rPr>
          <w:lang w:val="en-US" w:eastAsia="zh-CN"/>
        </w:rPr>
      </w:pPr>
      <w:r w:rsidRPr="00EF5AA4">
        <w:rPr>
          <w:rFonts w:ascii="黑体" w:eastAsia="黑体" w:hAnsi="黑体" w:cs="DINPro" w:hint="eastAsia"/>
          <w:lang w:eastAsia="zh-CN"/>
        </w:rPr>
        <w:t>杜尔</w:t>
      </w:r>
      <w:r w:rsidRPr="00EF5AA4">
        <w:rPr>
          <w:rFonts w:ascii="黑体" w:eastAsia="黑体" w:hAnsi="黑体" w:cs="DINPro"/>
          <w:lang w:eastAsia="zh-CN"/>
        </w:rPr>
        <w:t>提供</w:t>
      </w:r>
      <w:r w:rsidRPr="00EF5AA4">
        <w:rPr>
          <w:rFonts w:ascii="黑体" w:eastAsia="黑体" w:hAnsi="黑体" w:cs="DINPro" w:hint="eastAsia"/>
          <w:lang w:eastAsia="zh-CN"/>
        </w:rPr>
        <w:t>手动和全自动喷涂解决方案，</w:t>
      </w:r>
      <w:r w:rsidR="0042130E" w:rsidRPr="00FE1567">
        <w:rPr>
          <w:rFonts w:ascii="黑体" w:eastAsia="黑体" w:hAnsi="黑体" w:cs="DINPro" w:hint="eastAsia"/>
          <w:lang w:eastAsia="zh-CN"/>
        </w:rPr>
        <w:t>不仅适用于汽车行业，还能无缝集成到其他多个领域</w:t>
      </w:r>
      <w:r w:rsidRPr="00EF5AA4">
        <w:rPr>
          <w:rFonts w:ascii="黑体" w:eastAsia="黑体" w:hAnsi="黑体" w:cs="DINPro" w:hint="eastAsia"/>
          <w:lang w:eastAsia="zh-CN"/>
        </w:rPr>
        <w:t>。其基础是杜尔</w:t>
      </w:r>
      <w:r w:rsidRPr="006A69B3">
        <w:rPr>
          <w:lang w:val="en-US" w:eastAsia="zh-CN"/>
        </w:rPr>
        <w:t>ready2integrate</w:t>
      </w:r>
      <w:r w:rsidRPr="00EF5AA4">
        <w:rPr>
          <w:rFonts w:ascii="黑体" w:eastAsia="黑体" w:hAnsi="黑体" w:cs="DINPro" w:hint="eastAsia"/>
          <w:lang w:eastAsia="zh-CN"/>
        </w:rPr>
        <w:t>概念，旨在将单个产品如控制器、定量系统和喷涂应用等关键组件无缝整合，</w:t>
      </w:r>
      <w:r w:rsidR="009F5CAD" w:rsidRPr="00FE1567">
        <w:rPr>
          <w:rFonts w:ascii="黑体" w:eastAsia="黑体" w:hAnsi="黑体" w:cs="DINPro" w:hint="eastAsia"/>
          <w:lang w:eastAsia="zh-CN"/>
        </w:rPr>
        <w:t>以打造高效且高质量的系统</w:t>
      </w:r>
      <w:r w:rsidRPr="00EF5AA4">
        <w:rPr>
          <w:rFonts w:ascii="黑体" w:eastAsia="黑体" w:hAnsi="黑体" w:cs="DINPro" w:hint="eastAsia"/>
          <w:lang w:eastAsia="zh-CN"/>
        </w:rPr>
        <w:t>。</w:t>
      </w:r>
      <w:r w:rsidR="009F5CAD" w:rsidRPr="00FE1567">
        <w:rPr>
          <w:rFonts w:ascii="黑体" w:eastAsia="黑体" w:hAnsi="黑体" w:cs="DINPro" w:hint="eastAsia"/>
          <w:lang w:eastAsia="zh-CN"/>
        </w:rPr>
        <w:t>通过将这些单个产品</w:t>
      </w:r>
      <w:r w:rsidRPr="00EF5AA4">
        <w:rPr>
          <w:rFonts w:ascii="黑体" w:eastAsia="黑体" w:hAnsi="黑体" w:cs="DINPro" w:hint="eastAsia"/>
          <w:lang w:eastAsia="zh-CN"/>
        </w:rPr>
        <w:t>合并成套，</w:t>
      </w:r>
      <w:r w:rsidR="0080652D" w:rsidRPr="00EF5AA4">
        <w:rPr>
          <w:rFonts w:ascii="黑体" w:eastAsia="黑体" w:hAnsi="黑体" w:cs="DINPro" w:hint="eastAsia"/>
          <w:lang w:eastAsia="zh-CN"/>
        </w:rPr>
        <w:t>确保了系统的易集成性</w:t>
      </w:r>
      <w:r w:rsidR="0080652D">
        <w:rPr>
          <w:rFonts w:ascii="黑体" w:eastAsia="黑体" w:hAnsi="黑体" w:cs="DINPro" w:hint="eastAsia"/>
          <w:lang w:eastAsia="zh-CN"/>
        </w:rPr>
        <w:t>，</w:t>
      </w:r>
      <w:r w:rsidRPr="00EF5AA4">
        <w:rPr>
          <w:rFonts w:ascii="黑体" w:eastAsia="黑体" w:hAnsi="黑体" w:cs="DINPro" w:hint="eastAsia"/>
          <w:lang w:eastAsia="zh-CN"/>
        </w:rPr>
        <w:t>大</w:t>
      </w:r>
      <w:r w:rsidR="007A1133">
        <w:rPr>
          <w:rFonts w:ascii="黑体" w:eastAsia="黑体" w:hAnsi="黑体" w:cs="DINPro" w:hint="eastAsia"/>
          <w:lang w:eastAsia="zh-CN"/>
        </w:rPr>
        <w:t>大</w:t>
      </w:r>
      <w:r w:rsidRPr="00EF5AA4">
        <w:rPr>
          <w:rFonts w:ascii="黑体" w:eastAsia="黑体" w:hAnsi="黑体" w:cs="DINPro" w:hint="eastAsia"/>
          <w:lang w:eastAsia="zh-CN"/>
        </w:rPr>
        <w:t>缩短了投产时间，降低了项目风险。集成商可在客户现场安装选定的产品，为每个客户量身定制适合其喷涂工艺的个性化系统。</w:t>
      </w:r>
    </w:p>
    <w:p w14:paraId="243AC5DE" w14:textId="17C48A60" w:rsidR="00EF5AA4" w:rsidRDefault="00EF5AA4" w:rsidP="00EF5AA4">
      <w:pPr>
        <w:pStyle w:val="aa"/>
        <w:spacing w:line="276" w:lineRule="auto"/>
        <w:ind w:left="360"/>
        <w:rPr>
          <w:rFonts w:ascii="黑体" w:eastAsia="黑体" w:hAnsi="黑体" w:hint="eastAsia"/>
          <w:lang w:eastAsia="zh-CN"/>
        </w:rPr>
      </w:pPr>
    </w:p>
    <w:p w14:paraId="0D7EFE79" w14:textId="6C957FA6" w:rsidR="00EF5AA4" w:rsidRDefault="00EF5AA4" w:rsidP="00E41FB9">
      <w:pPr>
        <w:pStyle w:val="Flietext"/>
        <w:rPr>
          <w:rFonts w:ascii="黑体" w:eastAsia="黑体" w:hAnsi="黑体" w:cs="DINPro" w:hint="eastAsia"/>
          <w:b/>
          <w:bCs/>
          <w:color w:val="00468E"/>
          <w:lang w:eastAsia="zh-CN"/>
        </w:rPr>
      </w:pPr>
      <w:r w:rsidRPr="00EF5AA4">
        <w:rPr>
          <w:rFonts w:ascii="黑体" w:eastAsia="黑体" w:hAnsi="黑体" w:cs="DINPro" w:hint="eastAsia"/>
          <w:b/>
          <w:bCs/>
          <w:color w:val="00468E"/>
          <w:lang w:eastAsia="zh-CN"/>
        </w:rPr>
        <w:t>精准计量：双组分油漆自动混和解决方案</w:t>
      </w:r>
    </w:p>
    <w:p w14:paraId="0371EE25" w14:textId="77777777" w:rsidR="00EF5AA4" w:rsidRDefault="00EF5AA4" w:rsidP="00EF5AA4">
      <w:pPr>
        <w:pStyle w:val="Flietext"/>
        <w:rPr>
          <w:lang w:val="en-US" w:eastAsia="zh-CN"/>
        </w:rPr>
      </w:pPr>
    </w:p>
    <w:p w14:paraId="3B28E660" w14:textId="4350726E" w:rsidR="00EF5AA4" w:rsidRPr="00EF5AA4" w:rsidRDefault="00EF5AA4" w:rsidP="00EF5AA4">
      <w:pPr>
        <w:pStyle w:val="Flietext"/>
        <w:rPr>
          <w:lang w:val="en-US" w:eastAsia="zh-CN"/>
        </w:rPr>
      </w:pPr>
      <w:r w:rsidRPr="00EF5AA4">
        <w:rPr>
          <w:rFonts w:ascii="黑体" w:eastAsia="黑体" w:hAnsi="黑体" w:cs="DINPro" w:hint="eastAsia"/>
          <w:lang w:eastAsia="zh-CN"/>
        </w:rPr>
        <w:t>杜尔</w:t>
      </w:r>
      <w:r w:rsidRPr="00EF5AA4">
        <w:rPr>
          <w:b/>
          <w:bCs/>
          <w:lang w:val="en-US" w:eastAsia="zh-CN"/>
        </w:rPr>
        <w:t>Eco</w:t>
      </w:r>
      <w:r w:rsidRPr="00EF5AA4">
        <w:rPr>
          <w:lang w:val="en-US" w:eastAsia="zh-CN"/>
        </w:rPr>
        <w:t>Dose 2K</w:t>
      </w:r>
      <w:r w:rsidRPr="00EF5AA4">
        <w:rPr>
          <w:rFonts w:ascii="黑体" w:eastAsia="黑体" w:hAnsi="黑体" w:cs="DINPro" w:hint="eastAsia"/>
          <w:lang w:eastAsia="zh-CN"/>
        </w:rPr>
        <w:t>和</w:t>
      </w:r>
      <w:r w:rsidRPr="006D2E08">
        <w:rPr>
          <w:color w:val="auto"/>
          <w:lang w:val="en-US" w:eastAsia="zh-CN"/>
        </w:rPr>
        <w:t>3K</w:t>
      </w:r>
      <w:r w:rsidRPr="006D2E08">
        <w:rPr>
          <w:rFonts w:ascii="黑体" w:eastAsia="黑体" w:hAnsi="黑体" w:cs="DINPro"/>
          <w:color w:val="auto"/>
          <w:lang w:eastAsia="zh-CN"/>
        </w:rPr>
        <w:t>是一种适用于高、低压应用的电子配比系统。</w:t>
      </w:r>
      <w:r w:rsidR="00C84686" w:rsidRPr="006D2E08">
        <w:rPr>
          <w:rFonts w:ascii="黑体" w:eastAsia="黑体" w:hAnsi="黑体" w:cs="DINPro" w:hint="eastAsia"/>
          <w:color w:val="auto"/>
          <w:lang w:eastAsia="zh-CN"/>
        </w:rPr>
        <w:t>它具有</w:t>
      </w:r>
      <w:r w:rsidR="009813DC" w:rsidRPr="006D2E08">
        <w:rPr>
          <w:rFonts w:ascii="黑体" w:eastAsia="黑体" w:hAnsi="黑体" w:cs="DINPro" w:hint="eastAsia"/>
          <w:color w:val="auto"/>
          <w:lang w:eastAsia="zh-CN"/>
        </w:rPr>
        <w:t>较高</w:t>
      </w:r>
      <w:r w:rsidR="00C84686" w:rsidRPr="006D2E08">
        <w:rPr>
          <w:rFonts w:ascii="黑体" w:eastAsia="黑体" w:hAnsi="黑体" w:cs="DINPro" w:hint="eastAsia"/>
          <w:color w:val="auto"/>
          <w:lang w:eastAsia="zh-CN"/>
        </w:rPr>
        <w:t>的通用性，</w:t>
      </w:r>
      <w:r w:rsidRPr="006D2E08">
        <w:rPr>
          <w:rFonts w:ascii="黑体" w:eastAsia="黑体" w:hAnsi="黑体" w:cs="DINPro" w:hint="eastAsia"/>
          <w:color w:val="auto"/>
          <w:lang w:eastAsia="zh-CN"/>
        </w:rPr>
        <w:t>能够灵活应用于手动</w:t>
      </w:r>
      <w:r w:rsidRPr="00EF5AA4">
        <w:rPr>
          <w:rFonts w:ascii="黑体" w:eastAsia="黑体" w:hAnsi="黑体" w:cs="DINPro" w:hint="eastAsia"/>
          <w:lang w:eastAsia="zh-CN"/>
        </w:rPr>
        <w:t>和自动的涂装过程中。该系统通过快速</w:t>
      </w:r>
      <w:r w:rsidR="0004672C">
        <w:rPr>
          <w:rFonts w:ascii="黑体" w:eastAsia="黑体" w:hAnsi="黑体" w:cs="DINPro" w:hint="eastAsia"/>
          <w:lang w:eastAsia="zh-CN"/>
        </w:rPr>
        <w:t>变色</w:t>
      </w:r>
      <w:r w:rsidRPr="00EF5AA4">
        <w:rPr>
          <w:rFonts w:ascii="黑体" w:eastAsia="黑体" w:hAnsi="黑体" w:cs="DINPro" w:hint="eastAsia"/>
          <w:lang w:eastAsia="zh-CN"/>
        </w:rPr>
        <w:t>和便捷的冲洗功能，显著提升了资源的利用效率和整体的应用效率。其精准的流体测量技术，即使在处理不同粘度的介质时，也能保持一致性和精确度。</w:t>
      </w:r>
      <w:r w:rsidRPr="00EF5AA4">
        <w:rPr>
          <w:b/>
          <w:bCs/>
          <w:lang w:val="en-US" w:eastAsia="zh-CN"/>
        </w:rPr>
        <w:t>Eco</w:t>
      </w:r>
      <w:r w:rsidRPr="00EF5AA4">
        <w:rPr>
          <w:lang w:val="en-US" w:eastAsia="zh-CN"/>
        </w:rPr>
        <w:t>Dose 2K</w:t>
      </w:r>
      <w:r w:rsidRPr="00EF5AA4">
        <w:rPr>
          <w:rFonts w:ascii="黑体" w:eastAsia="黑体" w:hAnsi="黑体" w:cs="DINPro" w:hint="eastAsia"/>
          <w:lang w:eastAsia="zh-CN"/>
        </w:rPr>
        <w:t>能够处理包括</w:t>
      </w:r>
      <w:r w:rsidRPr="00EF5AA4">
        <w:rPr>
          <w:lang w:val="en-US" w:eastAsia="zh-CN"/>
        </w:rPr>
        <w:t>1K</w:t>
      </w:r>
      <w:r w:rsidRPr="00EF5AA4">
        <w:rPr>
          <w:rFonts w:hint="eastAsia"/>
          <w:lang w:val="en-US" w:eastAsia="zh-CN"/>
        </w:rPr>
        <w:t>、</w:t>
      </w:r>
      <w:r w:rsidRPr="00EF5AA4">
        <w:rPr>
          <w:lang w:val="en-US" w:eastAsia="zh-CN"/>
        </w:rPr>
        <w:t xml:space="preserve"> 2K</w:t>
      </w:r>
      <w:r w:rsidRPr="00EF5AA4">
        <w:rPr>
          <w:rFonts w:ascii="黑体" w:eastAsia="黑体" w:hAnsi="黑体" w:cs="DINPro"/>
          <w:lang w:eastAsia="zh-CN"/>
        </w:rPr>
        <w:t xml:space="preserve"> </w:t>
      </w:r>
      <w:r w:rsidRPr="00EF5AA4">
        <w:rPr>
          <w:rFonts w:ascii="黑体" w:eastAsia="黑体" w:hAnsi="黑体" w:cs="DINPro" w:hint="eastAsia"/>
          <w:lang w:eastAsia="zh-CN"/>
        </w:rPr>
        <w:t>或</w:t>
      </w:r>
      <w:r w:rsidRPr="00EF5AA4">
        <w:rPr>
          <w:lang w:val="en-US" w:eastAsia="zh-CN"/>
        </w:rPr>
        <w:t>3K</w:t>
      </w:r>
      <w:r w:rsidRPr="00EF5AA4">
        <w:rPr>
          <w:rFonts w:ascii="黑体" w:eastAsia="黑体" w:hAnsi="黑体" w:cs="DINPro" w:hint="eastAsia"/>
          <w:lang w:eastAsia="zh-CN"/>
        </w:rPr>
        <w:t>材料在内的多种涂料类型，无论是水性或溶剂型涂料、清漆、油漆还是单层涂料，都能轻松应对</w:t>
      </w:r>
      <w:r w:rsidR="009813DC">
        <w:rPr>
          <w:rFonts w:ascii="黑体" w:eastAsia="黑体" w:hAnsi="黑体" w:cs="DINPro" w:hint="eastAsia"/>
          <w:lang w:eastAsia="zh-CN"/>
        </w:rPr>
        <w:t>，满足各种涂装需求</w:t>
      </w:r>
      <w:r w:rsidRPr="00EF5AA4">
        <w:rPr>
          <w:rFonts w:ascii="黑体" w:eastAsia="黑体" w:hAnsi="黑体" w:cs="DINPro" w:hint="eastAsia"/>
          <w:lang w:eastAsia="zh-CN"/>
        </w:rPr>
        <w:t>。</w:t>
      </w:r>
    </w:p>
    <w:p w14:paraId="3B2820F8" w14:textId="77777777" w:rsidR="00E41FB9" w:rsidRDefault="00E41FB9" w:rsidP="00E41FB9">
      <w:pPr>
        <w:pStyle w:val="Flietext"/>
        <w:rPr>
          <w:lang w:val="en-US" w:eastAsia="zh-CN"/>
        </w:rPr>
      </w:pPr>
    </w:p>
    <w:p w14:paraId="03AC9263" w14:textId="2F061FCA" w:rsidR="00EF5AA4" w:rsidRDefault="00EF5AA4" w:rsidP="00E41FB9">
      <w:pPr>
        <w:pStyle w:val="Flietext"/>
        <w:rPr>
          <w:rFonts w:ascii="黑体" w:eastAsia="黑体" w:hAnsi="黑体" w:cs="DINPro" w:hint="eastAsia"/>
          <w:b/>
          <w:bCs/>
          <w:color w:val="00468E"/>
          <w:lang w:eastAsia="zh-CN"/>
        </w:rPr>
      </w:pPr>
      <w:r w:rsidRPr="00EF5AA4">
        <w:rPr>
          <w:rFonts w:ascii="黑体" w:eastAsia="黑体" w:hAnsi="黑体" w:cs="DINPro" w:hint="eastAsia"/>
          <w:b/>
          <w:bCs/>
          <w:color w:val="00468E"/>
          <w:lang w:eastAsia="zh-CN"/>
        </w:rPr>
        <w:t>高效换色：特殊涂料供应系统</w:t>
      </w:r>
    </w:p>
    <w:p w14:paraId="6A3DDE70" w14:textId="77777777" w:rsidR="00EF5AA4" w:rsidRDefault="00EF5AA4" w:rsidP="00E41FB9">
      <w:pPr>
        <w:pStyle w:val="Flietext"/>
        <w:rPr>
          <w:lang w:val="en-US" w:eastAsia="zh-CN"/>
        </w:rPr>
      </w:pPr>
    </w:p>
    <w:p w14:paraId="04995977" w14:textId="0042C499" w:rsidR="00E41FB9" w:rsidRDefault="00EF5AA4" w:rsidP="00EF5AA4">
      <w:pPr>
        <w:spacing w:line="276" w:lineRule="auto"/>
        <w:rPr>
          <w:rFonts w:ascii="黑体" w:eastAsia="黑体" w:hAnsi="黑体" w:cs="DINPro" w:hint="eastAsia"/>
          <w:lang w:eastAsia="zh-CN"/>
        </w:rPr>
      </w:pPr>
      <w:r w:rsidRPr="00774C3E">
        <w:rPr>
          <w:b/>
          <w:bCs/>
          <w:lang w:val="en-US" w:eastAsia="zh-CN"/>
        </w:rPr>
        <w:t>Eco</w:t>
      </w:r>
      <w:r w:rsidRPr="00E41FB9">
        <w:rPr>
          <w:lang w:val="en-US" w:eastAsia="zh-CN"/>
        </w:rPr>
        <w:t>Supply P Core</w:t>
      </w:r>
      <w:r w:rsidRPr="00EF5AA4">
        <w:rPr>
          <w:rFonts w:ascii="黑体" w:eastAsia="黑体" w:hAnsi="黑体" w:cs="DINPro" w:hint="eastAsia"/>
          <w:lang w:eastAsia="zh-CN"/>
        </w:rPr>
        <w:t xml:space="preserve"> 是一种基于清管技术的模块化油漆供应系统。</w:t>
      </w:r>
      <w:r w:rsidR="00C84686">
        <w:rPr>
          <w:rFonts w:ascii="黑体" w:eastAsia="黑体" w:hAnsi="黑体" w:cs="DINPro" w:hint="eastAsia"/>
          <w:lang w:eastAsia="zh-CN"/>
        </w:rPr>
        <w:t>该产品</w:t>
      </w:r>
      <w:r w:rsidRPr="00EF5AA4">
        <w:rPr>
          <w:rFonts w:ascii="黑体" w:eastAsia="黑体" w:hAnsi="黑体" w:cs="DINPro" w:hint="eastAsia"/>
          <w:lang w:eastAsia="zh-CN"/>
        </w:rPr>
        <w:t>采用先进的走珠技术，专为需要少量使用不同油漆颜色的行业量身定制，如建筑、木工和汽车供应商等</w:t>
      </w:r>
      <w:r w:rsidR="00CF2214">
        <w:rPr>
          <w:rFonts w:ascii="黑体" w:eastAsia="黑体" w:hAnsi="黑体" w:cs="DINPro" w:hint="eastAsia"/>
          <w:lang w:eastAsia="zh-CN"/>
        </w:rPr>
        <w:t>，</w:t>
      </w:r>
      <w:r w:rsidRPr="00EF5AA4">
        <w:rPr>
          <w:rFonts w:ascii="黑体" w:eastAsia="黑体" w:hAnsi="黑体" w:cs="DINPro" w:hint="eastAsia"/>
          <w:lang w:eastAsia="zh-CN"/>
        </w:rPr>
        <w:t>不仅能够有效回收未使用的油漆，减少清洗溶剂的使用，还能加速变色过程，提高工作效率。</w:t>
      </w:r>
      <w:r w:rsidRPr="00774C3E">
        <w:rPr>
          <w:b/>
          <w:bCs/>
          <w:lang w:val="en-US" w:eastAsia="zh-CN"/>
        </w:rPr>
        <w:t>Eco</w:t>
      </w:r>
      <w:r w:rsidRPr="00E41FB9">
        <w:rPr>
          <w:lang w:val="en-US" w:eastAsia="zh-CN"/>
        </w:rPr>
        <w:t>Supply P Core</w:t>
      </w:r>
      <w:r w:rsidRPr="00EF5AA4">
        <w:rPr>
          <w:rFonts w:ascii="黑体" w:eastAsia="黑体" w:hAnsi="黑体" w:cs="DINPro" w:hint="eastAsia"/>
          <w:lang w:eastAsia="zh-CN"/>
        </w:rPr>
        <w:t xml:space="preserve"> 系统在出厂时已完整装配，仅需简单的调试即可投入使用，极大地缩短了集成商和最终用户在组装和调试上的时间投入，提供了一个高效、环保且</w:t>
      </w:r>
      <w:r w:rsidR="001078BE">
        <w:rPr>
          <w:rFonts w:ascii="黑体" w:eastAsia="黑体" w:hAnsi="黑体" w:cs="DINPro" w:hint="eastAsia"/>
          <w:lang w:eastAsia="zh-CN"/>
        </w:rPr>
        <w:t>易于操作</w:t>
      </w:r>
      <w:r w:rsidRPr="00EF5AA4">
        <w:rPr>
          <w:rFonts w:ascii="黑体" w:eastAsia="黑体" w:hAnsi="黑体" w:cs="DINPro" w:hint="eastAsia"/>
          <w:lang w:eastAsia="zh-CN"/>
        </w:rPr>
        <w:t>的解决方案。</w:t>
      </w:r>
    </w:p>
    <w:p w14:paraId="79F7EA1D" w14:textId="77777777" w:rsidR="0001637A" w:rsidRPr="00DD692A" w:rsidRDefault="0001637A" w:rsidP="00EF5AA4">
      <w:pPr>
        <w:spacing w:line="276" w:lineRule="auto"/>
        <w:rPr>
          <w:rFonts w:ascii="黑体" w:eastAsia="黑体" w:hAnsi="黑体" w:cs="DINPro" w:hint="eastAsia"/>
          <w:b/>
          <w:bCs/>
          <w:lang w:eastAsia="zh-CN"/>
        </w:rPr>
      </w:pPr>
    </w:p>
    <w:p w14:paraId="6271E116" w14:textId="137416B5" w:rsidR="0001637A" w:rsidRPr="00DD692A" w:rsidRDefault="0001637A" w:rsidP="00E41FB9">
      <w:pPr>
        <w:pStyle w:val="Flietext"/>
        <w:rPr>
          <w:rFonts w:ascii="黑体" w:eastAsia="黑体" w:hAnsi="黑体" w:cs="DINPro" w:hint="eastAsia"/>
          <w:b/>
          <w:bCs/>
          <w:color w:val="00468E"/>
          <w:lang w:eastAsia="zh-CN"/>
        </w:rPr>
      </w:pPr>
      <w:r w:rsidRPr="00DD692A">
        <w:rPr>
          <w:rFonts w:ascii="黑体" w:eastAsia="黑体" w:hAnsi="黑体" w:cs="DINPro"/>
          <w:b/>
          <w:bCs/>
          <w:color w:val="00468E"/>
          <w:lang w:eastAsia="zh-CN"/>
        </w:rPr>
        <w:t>适用于中高压涂料及粘合剂的</w:t>
      </w:r>
      <w:r w:rsidRPr="00DD692A">
        <w:rPr>
          <w:b/>
          <w:bCs/>
          <w:color w:val="00468E"/>
          <w:lang w:val="en-US" w:eastAsia="zh-CN"/>
        </w:rPr>
        <w:t>EcoPump VP</w:t>
      </w:r>
    </w:p>
    <w:p w14:paraId="518BD61F" w14:textId="77777777" w:rsidR="00EF5AA4" w:rsidRPr="00EF5AA4" w:rsidRDefault="00EF5AA4" w:rsidP="00E41FB9">
      <w:pPr>
        <w:pStyle w:val="Flietext"/>
        <w:rPr>
          <w:b/>
          <w:bCs/>
          <w:color w:val="00468E"/>
          <w:lang w:val="en-US" w:eastAsia="zh-CN"/>
        </w:rPr>
      </w:pPr>
    </w:p>
    <w:p w14:paraId="0BCA34D3" w14:textId="7AE0C632" w:rsidR="0001637A" w:rsidRPr="00B02085" w:rsidRDefault="0001637A" w:rsidP="0001637A">
      <w:pPr>
        <w:pStyle w:val="Flietext"/>
        <w:rPr>
          <w:rFonts w:ascii="黑体" w:eastAsia="黑体" w:hAnsi="黑体" w:cs="DINPro" w:hint="eastAsia"/>
          <w:lang w:eastAsia="zh-CN"/>
        </w:rPr>
      </w:pPr>
      <w:r w:rsidRPr="00774C3E">
        <w:rPr>
          <w:b/>
          <w:bCs/>
          <w:lang w:val="en-US" w:eastAsia="zh-CN"/>
        </w:rPr>
        <w:t>Eco</w:t>
      </w:r>
      <w:r w:rsidRPr="00E41FB9">
        <w:rPr>
          <w:lang w:val="en-US" w:eastAsia="zh-CN"/>
        </w:rPr>
        <w:t>Pump VP</w:t>
      </w:r>
      <w:r w:rsidRPr="0001637A">
        <w:rPr>
          <w:rFonts w:ascii="黑体" w:eastAsia="黑体" w:hAnsi="黑体" w:cs="DINPro" w:hint="eastAsia"/>
          <w:lang w:eastAsia="zh-CN"/>
        </w:rPr>
        <w:t xml:space="preserve"> 是一款专为中压至高压喷涂设计的气动垂直活塞泵，</w:t>
      </w:r>
      <w:r w:rsidR="0004424F" w:rsidRPr="0004424F">
        <w:rPr>
          <w:rFonts w:ascii="黑体" w:eastAsia="黑体" w:hAnsi="黑体" w:cs="DINPro"/>
          <w:lang w:eastAsia="zh-CN"/>
        </w:rPr>
        <w:t>久经考验的设计和长期耐用性使这些泵成为家具、钢结构或墙壁、车身以及其他物体在涂料和粘合剂应用的理想选择</w:t>
      </w:r>
      <w:r w:rsidR="001078BE">
        <w:rPr>
          <w:rFonts w:ascii="黑体" w:eastAsia="黑体" w:hAnsi="黑体" w:cs="DINPro" w:hint="eastAsia"/>
          <w:lang w:eastAsia="zh-CN"/>
        </w:rPr>
        <w:t>。</w:t>
      </w:r>
      <w:r w:rsidRPr="0004424F">
        <w:rPr>
          <w:rFonts w:ascii="黑体" w:eastAsia="黑体" w:hAnsi="黑体" w:cs="DINPro" w:hint="eastAsia"/>
          <w:lang w:eastAsia="zh-CN"/>
        </w:rPr>
        <w:t>此外</w:t>
      </w:r>
      <w:r w:rsidRPr="0001637A">
        <w:rPr>
          <w:rFonts w:ascii="黑体" w:eastAsia="黑体" w:hAnsi="黑体" w:cs="DINPro" w:hint="eastAsia"/>
          <w:lang w:eastAsia="zh-CN"/>
        </w:rPr>
        <w:t>，</w:t>
      </w:r>
      <w:r w:rsidRPr="00774C3E">
        <w:rPr>
          <w:b/>
          <w:bCs/>
          <w:lang w:val="en-US" w:eastAsia="zh-CN"/>
        </w:rPr>
        <w:t>Eco</w:t>
      </w:r>
      <w:r w:rsidRPr="00E41FB9">
        <w:rPr>
          <w:lang w:val="en-US" w:eastAsia="zh-CN"/>
        </w:rPr>
        <w:t>Pump VP</w:t>
      </w:r>
      <w:r w:rsidRPr="0001637A">
        <w:rPr>
          <w:rFonts w:ascii="黑体" w:eastAsia="黑体" w:hAnsi="黑体" w:cs="DINPro" w:hint="eastAsia"/>
          <w:lang w:eastAsia="zh-CN"/>
        </w:rPr>
        <w:t xml:space="preserve"> 泵支持无气喷涂和空气辅助喷涂，有多种配置可供选择，包括各种进气模块、减压阀、运输手推车和相邻设备等。</w:t>
      </w:r>
    </w:p>
    <w:p w14:paraId="5A8CBEFC" w14:textId="77777777" w:rsidR="0001637A" w:rsidRPr="0001637A" w:rsidRDefault="0001637A" w:rsidP="00E41FB9">
      <w:pPr>
        <w:pStyle w:val="Flietext"/>
        <w:rPr>
          <w:lang w:eastAsia="zh-CN"/>
        </w:rPr>
      </w:pPr>
    </w:p>
    <w:p w14:paraId="59F81A9F" w14:textId="77777777" w:rsidR="00E41FB9" w:rsidRPr="00E41FB9" w:rsidRDefault="00E41FB9" w:rsidP="00E41FB9">
      <w:pPr>
        <w:pStyle w:val="Flietext"/>
        <w:rPr>
          <w:lang w:val="en-US" w:eastAsia="zh-CN"/>
        </w:rPr>
      </w:pPr>
    </w:p>
    <w:p w14:paraId="008ACA96" w14:textId="77777777" w:rsidR="0001637A" w:rsidRPr="00031A2D" w:rsidRDefault="0001637A" w:rsidP="0001637A">
      <w:pPr>
        <w:pStyle w:val="Flietext"/>
        <w:rPr>
          <w:b/>
          <w:bCs/>
          <w:color w:val="00468E"/>
          <w:lang w:val="en-US" w:eastAsia="zh-CN"/>
        </w:rPr>
      </w:pPr>
      <w:r w:rsidRPr="00031A2D">
        <w:rPr>
          <w:rFonts w:ascii="黑体" w:eastAsia="黑体" w:hAnsi="黑体" w:cs="DINPro"/>
          <w:b/>
          <w:bCs/>
          <w:color w:val="00468E"/>
          <w:lang w:eastAsia="zh-CN"/>
        </w:rPr>
        <w:t>无需遮蔽</w:t>
      </w:r>
      <w:r w:rsidRPr="00031A2D">
        <w:rPr>
          <w:rFonts w:ascii="黑体" w:eastAsia="黑体" w:hAnsi="黑体" w:cs="DINPro" w:hint="eastAsia"/>
          <w:b/>
          <w:bCs/>
          <w:color w:val="00468E"/>
          <w:lang w:eastAsia="zh-CN"/>
        </w:rPr>
        <w:t>：</w:t>
      </w:r>
      <w:r w:rsidRPr="00031A2D">
        <w:rPr>
          <w:rFonts w:ascii="黑体" w:eastAsia="黑体" w:hAnsi="黑体" w:cs="DINPro"/>
          <w:b/>
          <w:bCs/>
          <w:color w:val="00468E"/>
          <w:lang w:eastAsia="zh-CN"/>
        </w:rPr>
        <w:t>无过喷油漆应用</w:t>
      </w:r>
    </w:p>
    <w:p w14:paraId="2047C35D" w14:textId="77777777" w:rsidR="0001637A" w:rsidRDefault="0001637A" w:rsidP="00E41FB9">
      <w:pPr>
        <w:pStyle w:val="Flietext"/>
        <w:rPr>
          <w:lang w:val="en-US" w:eastAsia="zh-CN"/>
        </w:rPr>
      </w:pPr>
    </w:p>
    <w:p w14:paraId="0669ADCD" w14:textId="1C7CE4DF" w:rsidR="0001637A" w:rsidRDefault="007D243D" w:rsidP="00E41FB9">
      <w:pPr>
        <w:pStyle w:val="Flietext"/>
        <w:rPr>
          <w:rFonts w:ascii="黑体" w:eastAsia="黑体" w:hAnsi="黑体" w:cs="DINPro" w:hint="eastAsia"/>
          <w:lang w:eastAsia="zh-CN"/>
        </w:rPr>
      </w:pPr>
      <w:r w:rsidRPr="00774C3E">
        <w:rPr>
          <w:b/>
          <w:bCs/>
          <w:lang w:val="en-US" w:eastAsia="zh-CN"/>
        </w:rPr>
        <w:t>Eco</w:t>
      </w:r>
      <w:r w:rsidRPr="00E41FB9">
        <w:rPr>
          <w:lang w:val="en-US" w:eastAsia="zh-CN"/>
        </w:rPr>
        <w:t>PaintJet</w:t>
      </w:r>
      <w:r w:rsidR="0001637A" w:rsidRPr="0001637A">
        <w:rPr>
          <w:rFonts w:ascii="黑体" w:eastAsia="黑体" w:hAnsi="黑体" w:cs="DINPro" w:hint="eastAsia"/>
          <w:lang w:eastAsia="zh-CN"/>
        </w:rPr>
        <w:t xml:space="preserve"> 技术首次实现了</w:t>
      </w:r>
      <w:r w:rsidRPr="0071431D">
        <w:rPr>
          <w:rFonts w:ascii="黑体" w:eastAsia="黑体" w:hAnsi="黑体" w:cs="DINPro"/>
          <w:lang w:eastAsia="zh-CN"/>
        </w:rPr>
        <w:t>全自动汽车套色喷涂</w:t>
      </w:r>
      <w:r w:rsidR="0001637A" w:rsidRPr="0001637A">
        <w:rPr>
          <w:rFonts w:ascii="黑体" w:eastAsia="黑体" w:hAnsi="黑体" w:cs="DINPro" w:hint="eastAsia"/>
          <w:lang w:eastAsia="zh-CN"/>
        </w:rPr>
        <w:t>，</w:t>
      </w:r>
      <w:r w:rsidRPr="00031A2D">
        <w:rPr>
          <w:rFonts w:ascii="黑体" w:eastAsia="黑体" w:hAnsi="黑体" w:cs="DINPro" w:hint="eastAsia"/>
          <w:lang w:eastAsia="zh-CN"/>
        </w:rPr>
        <w:t>且</w:t>
      </w:r>
      <w:r w:rsidRPr="00031A2D">
        <w:rPr>
          <w:rFonts w:ascii="黑体" w:eastAsia="黑体" w:hAnsi="黑体" w:cs="DINPro"/>
          <w:lang w:eastAsia="zh-CN"/>
        </w:rPr>
        <w:t>不会产生任何过喷。</w:t>
      </w:r>
      <w:r w:rsidR="0001637A" w:rsidRPr="0001637A">
        <w:rPr>
          <w:rFonts w:ascii="黑体" w:eastAsia="黑体" w:hAnsi="黑体" w:cs="DINPro" w:hint="eastAsia"/>
          <w:lang w:eastAsia="zh-CN"/>
        </w:rPr>
        <w:t>该产品结合了杜尔在喷涂、机器人技术和软件方面的专业知识和核心部件</w:t>
      </w:r>
      <w:r>
        <w:rPr>
          <w:rFonts w:ascii="黑体" w:eastAsia="黑体" w:hAnsi="黑体" w:cs="DINPro" w:hint="eastAsia"/>
          <w:lang w:eastAsia="zh-CN"/>
        </w:rPr>
        <w:t>，</w:t>
      </w:r>
      <w:r w:rsidRPr="007D243D">
        <w:rPr>
          <w:rFonts w:ascii="黑体" w:eastAsia="黑体" w:hAnsi="黑体" w:cs="DINPro"/>
          <w:lang w:eastAsia="zh-CN"/>
        </w:rPr>
        <w:t>并</w:t>
      </w:r>
      <w:r w:rsidR="008F13A8">
        <w:rPr>
          <w:rFonts w:ascii="黑体" w:eastAsia="黑体" w:hAnsi="黑体" w:cs="DINPro" w:hint="eastAsia"/>
          <w:lang w:eastAsia="zh-CN"/>
        </w:rPr>
        <w:t>延</w:t>
      </w:r>
      <w:r w:rsidR="001078BE">
        <w:rPr>
          <w:rFonts w:ascii="黑体" w:eastAsia="黑体" w:hAnsi="黑体" w:cs="DINPro" w:hint="eastAsia"/>
          <w:lang w:eastAsia="zh-CN"/>
        </w:rPr>
        <w:t>伸</w:t>
      </w:r>
      <w:r w:rsidRPr="007D243D">
        <w:rPr>
          <w:rFonts w:ascii="黑体" w:eastAsia="黑体" w:hAnsi="黑体" w:cs="DINPro"/>
          <w:lang w:eastAsia="zh-CN"/>
        </w:rPr>
        <w:t>应用到更多一般工业产品</w:t>
      </w:r>
      <w:r w:rsidRPr="007D243D">
        <w:rPr>
          <w:rFonts w:ascii="黑体" w:eastAsia="黑体" w:hAnsi="黑体" w:cs="DINPro" w:hint="eastAsia"/>
          <w:lang w:eastAsia="zh-CN"/>
        </w:rPr>
        <w:t>，例如</w:t>
      </w:r>
      <w:r w:rsidR="0001637A" w:rsidRPr="0001637A">
        <w:rPr>
          <w:rFonts w:ascii="黑体" w:eastAsia="黑体" w:hAnsi="黑体" w:cs="DINPro" w:hint="eastAsia"/>
          <w:lang w:eastAsia="zh-CN"/>
        </w:rPr>
        <w:t>车轮、家具、两轮车、纸板包装、车库门、飞机和火车车厢装饰的喷涂。</w:t>
      </w:r>
    </w:p>
    <w:p w14:paraId="5DA87F90" w14:textId="77777777" w:rsidR="007D243D" w:rsidRDefault="007D243D" w:rsidP="00E41FB9">
      <w:pPr>
        <w:pStyle w:val="Flietext"/>
        <w:rPr>
          <w:rFonts w:ascii="黑体" w:eastAsia="黑体" w:hAnsi="黑体" w:cs="DINPro" w:hint="eastAsia"/>
          <w:lang w:eastAsia="zh-CN"/>
        </w:rPr>
      </w:pPr>
    </w:p>
    <w:p w14:paraId="4EBED45E" w14:textId="527A5C8F" w:rsidR="007D243D" w:rsidRPr="009E0AF0" w:rsidRDefault="007D243D" w:rsidP="00E41FB9">
      <w:pPr>
        <w:pStyle w:val="Flietext"/>
        <w:rPr>
          <w:b/>
          <w:bCs/>
          <w:color w:val="00468E"/>
          <w:lang w:eastAsia="zh-CN"/>
        </w:rPr>
      </w:pPr>
      <w:r w:rsidRPr="00012C96">
        <w:rPr>
          <w:rFonts w:ascii="黑体" w:eastAsia="黑体" w:hAnsi="黑体" w:cs="DINPro" w:hint="eastAsia"/>
          <w:b/>
          <w:bCs/>
          <w:color w:val="00468E"/>
          <w:lang w:eastAsia="zh-CN"/>
        </w:rPr>
        <w:t>独特的电池涂胶技术</w:t>
      </w:r>
    </w:p>
    <w:p w14:paraId="3A05FCA2" w14:textId="77777777" w:rsidR="00AC5BA0" w:rsidRDefault="00AC5BA0" w:rsidP="00E41FB9">
      <w:pPr>
        <w:pStyle w:val="Flietext"/>
        <w:rPr>
          <w:lang w:val="en-US" w:eastAsia="zh-CN"/>
        </w:rPr>
      </w:pPr>
    </w:p>
    <w:p w14:paraId="74588E2A" w14:textId="53AA2E53" w:rsidR="00E41FB9" w:rsidRPr="00AC5BA0" w:rsidRDefault="00AC5BA0" w:rsidP="00E41FB9">
      <w:pPr>
        <w:pStyle w:val="Flietext"/>
        <w:rPr>
          <w:rFonts w:ascii="黑体" w:eastAsia="黑体" w:hAnsi="黑体" w:cs="DINPro" w:hint="eastAsia"/>
          <w:lang w:eastAsia="zh-CN"/>
        </w:rPr>
      </w:pPr>
      <w:r w:rsidRPr="00012C96">
        <w:rPr>
          <w:rFonts w:ascii="黑体" w:eastAsia="黑体" w:hAnsi="黑体" w:cs="DINPro" w:hint="eastAsia"/>
          <w:lang w:eastAsia="zh-CN"/>
        </w:rPr>
        <w:t>杜尔提供高质量的</w:t>
      </w:r>
      <w:r w:rsidR="00107722" w:rsidRPr="00012C96">
        <w:rPr>
          <w:rFonts w:ascii="黑体" w:eastAsia="黑体" w:hAnsi="黑体" w:cs="DINPro" w:hint="eastAsia"/>
          <w:lang w:eastAsia="zh-CN"/>
        </w:rPr>
        <w:t>配比产品</w:t>
      </w:r>
      <w:r w:rsidRPr="00012C96">
        <w:rPr>
          <w:rFonts w:ascii="黑体" w:eastAsia="黑体" w:hAnsi="黑体" w:cs="DINPro" w:hint="eastAsia"/>
          <w:lang w:eastAsia="zh-CN"/>
        </w:rPr>
        <w:t>，并拥有广泛的工艺专业知识。活塞式</w:t>
      </w:r>
      <w:r w:rsidR="008F6759" w:rsidRPr="00012C96">
        <w:rPr>
          <w:rFonts w:ascii="黑体" w:eastAsia="黑体" w:hAnsi="黑体" w:cs="DINPro" w:hint="eastAsia"/>
          <w:lang w:eastAsia="zh-CN"/>
        </w:rPr>
        <w:t>计量</w:t>
      </w:r>
      <w:r w:rsidRPr="00012C96">
        <w:rPr>
          <w:rFonts w:ascii="黑体" w:eastAsia="黑体" w:hAnsi="黑体" w:cs="DINPro" w:hint="eastAsia"/>
          <w:lang w:eastAsia="zh-CN"/>
        </w:rPr>
        <w:t>器与高精度计量控制系统相结合，</w:t>
      </w:r>
      <w:r w:rsidR="00326446" w:rsidRPr="00012C96">
        <w:rPr>
          <w:rFonts w:ascii="黑体" w:eastAsia="黑体" w:hAnsi="黑体" w:cs="DINPro" w:hint="eastAsia"/>
          <w:lang w:eastAsia="zh-CN"/>
        </w:rPr>
        <w:t>确保高质量和持续检测。</w:t>
      </w:r>
      <w:r w:rsidR="008C4006" w:rsidRPr="00012C96">
        <w:rPr>
          <w:rFonts w:ascii="黑体" w:eastAsia="黑体" w:hAnsi="黑体" w:cs="DINPro" w:hint="eastAsia"/>
          <w:lang w:eastAsia="zh-CN"/>
        </w:rPr>
        <w:t>这</w:t>
      </w:r>
      <w:r w:rsidR="00F82A89" w:rsidRPr="00012C96">
        <w:rPr>
          <w:rFonts w:ascii="黑体" w:eastAsia="黑体" w:hAnsi="黑体" w:cs="DINPro" w:hint="eastAsia"/>
          <w:lang w:eastAsia="zh-CN"/>
        </w:rPr>
        <w:t>代表了</w:t>
      </w:r>
      <w:r w:rsidR="00326446" w:rsidRPr="00012C96">
        <w:rPr>
          <w:rFonts w:ascii="黑体" w:eastAsia="黑体" w:hAnsi="黑体" w:cs="DINPro" w:hint="eastAsia"/>
          <w:lang w:eastAsia="zh-CN"/>
        </w:rPr>
        <w:t>精确的配料原理，</w:t>
      </w:r>
      <w:r w:rsidR="008F6759" w:rsidRPr="00012C96">
        <w:rPr>
          <w:rFonts w:ascii="黑体" w:eastAsia="黑体" w:hAnsi="黑体" w:cs="DINPro" w:hint="eastAsia"/>
          <w:lang w:eastAsia="zh-CN"/>
        </w:rPr>
        <w:t>以</w:t>
      </w:r>
      <w:r w:rsidRPr="00012C96">
        <w:rPr>
          <w:rFonts w:ascii="黑体" w:eastAsia="黑体" w:hAnsi="黑体" w:cs="DINPro" w:hint="eastAsia"/>
          <w:lang w:eastAsia="zh-CN"/>
        </w:rPr>
        <w:t>实现可重复的工艺和稳定的接缝质量。此外，杜尔还在整个生产生命周期内为客户提供支持，从选择合适的组件到工艺开发、现场支持和服务，</w:t>
      </w:r>
      <w:r w:rsidR="008C4006" w:rsidRPr="00012C96">
        <w:rPr>
          <w:rFonts w:ascii="黑体" w:eastAsia="黑体" w:hAnsi="黑体" w:cs="DINPro" w:hint="eastAsia"/>
          <w:lang w:eastAsia="zh-CN"/>
        </w:rPr>
        <w:t>使得</w:t>
      </w:r>
      <w:r w:rsidRPr="00012C96">
        <w:rPr>
          <w:rFonts w:ascii="黑体" w:eastAsia="黑体" w:hAnsi="黑体" w:cs="DINPro" w:hint="eastAsia"/>
          <w:lang w:eastAsia="zh-CN"/>
        </w:rPr>
        <w:t>杜尔成为涂胶领域可靠的合作伙伴。这尤其包括电池涂胶、车身粘接或天窗涂胶等领域。</w:t>
      </w:r>
    </w:p>
    <w:p w14:paraId="453DBA2E" w14:textId="77777777" w:rsidR="007D243D" w:rsidRDefault="007D243D" w:rsidP="00E41FB9">
      <w:pPr>
        <w:pStyle w:val="Flietext"/>
        <w:rPr>
          <w:lang w:val="en-US" w:eastAsia="zh-CN"/>
        </w:rPr>
      </w:pPr>
    </w:p>
    <w:p w14:paraId="4E27FF37" w14:textId="628892B8" w:rsidR="007D243D" w:rsidRDefault="007D243D" w:rsidP="00E41FB9">
      <w:pPr>
        <w:pStyle w:val="Flietext"/>
        <w:rPr>
          <w:rFonts w:ascii="黑体" w:eastAsia="黑体" w:hAnsi="黑体" w:cs="DINPro" w:hint="eastAsia"/>
          <w:b/>
          <w:bCs/>
          <w:color w:val="00468E"/>
          <w:lang w:eastAsia="zh-CN"/>
        </w:rPr>
      </w:pPr>
      <w:r w:rsidRPr="007D243D">
        <w:rPr>
          <w:rFonts w:ascii="黑体" w:eastAsia="黑体" w:hAnsi="黑体" w:cs="DINPro" w:hint="eastAsia"/>
          <w:b/>
          <w:bCs/>
          <w:color w:val="00468E"/>
          <w:lang w:eastAsia="zh-CN"/>
        </w:rPr>
        <w:t>长效使用</w:t>
      </w:r>
      <w:r>
        <w:rPr>
          <w:rFonts w:ascii="黑体" w:eastAsia="黑体" w:hAnsi="黑体" w:cs="DINPro" w:hint="eastAsia"/>
          <w:b/>
          <w:bCs/>
          <w:color w:val="00468E"/>
          <w:lang w:eastAsia="zh-CN"/>
        </w:rPr>
        <w:t>：</w:t>
      </w:r>
      <w:r w:rsidRPr="007D243D">
        <w:rPr>
          <w:rFonts w:ascii="黑体" w:eastAsia="黑体" w:hAnsi="黑体" w:cs="DINPro" w:hint="eastAsia"/>
          <w:b/>
          <w:bCs/>
          <w:color w:val="00468E"/>
          <w:lang w:eastAsia="zh-CN"/>
        </w:rPr>
        <w:t>提高电池生产质量</w:t>
      </w:r>
    </w:p>
    <w:p w14:paraId="349C5DC3" w14:textId="77777777" w:rsidR="00012C96" w:rsidRDefault="00012C96" w:rsidP="007D243D">
      <w:pPr>
        <w:pStyle w:val="Flietext"/>
        <w:rPr>
          <w:lang w:val="en-US" w:eastAsia="zh-CN"/>
        </w:rPr>
      </w:pPr>
    </w:p>
    <w:p w14:paraId="7699B102" w14:textId="2D21FDBA" w:rsidR="00E41FB9" w:rsidRDefault="007D243D" w:rsidP="00E41FB9">
      <w:pPr>
        <w:pStyle w:val="Flietext"/>
        <w:rPr>
          <w:rFonts w:ascii="黑体" w:eastAsia="黑体" w:hAnsi="黑体" w:cs="DINPro" w:hint="eastAsia"/>
          <w:lang w:eastAsia="zh-CN"/>
        </w:rPr>
      </w:pPr>
      <w:r w:rsidRPr="007D243D">
        <w:rPr>
          <w:rFonts w:ascii="黑体" w:eastAsia="黑体" w:hAnsi="黑体" w:cs="DINPro" w:hint="eastAsia"/>
          <w:lang w:eastAsia="zh-CN"/>
        </w:rPr>
        <w:t>杜尔的计量技术是生产高品质电池的核心。用于涂胶的模块化系统可适应各种粘度和混合比的粘胶材料，并确保</w:t>
      </w:r>
      <w:r w:rsidR="003E0AE0">
        <w:rPr>
          <w:rFonts w:ascii="黑体" w:eastAsia="黑体" w:hAnsi="黑体" w:cs="DINPro" w:hint="eastAsia"/>
          <w:lang w:eastAsia="zh-CN"/>
        </w:rPr>
        <w:t>胶料</w:t>
      </w:r>
      <w:r w:rsidRPr="007D243D">
        <w:rPr>
          <w:rFonts w:ascii="黑体" w:eastAsia="黑体" w:hAnsi="黑体" w:cs="DINPro" w:hint="eastAsia"/>
          <w:lang w:eastAsia="zh-CN"/>
        </w:rPr>
        <w:t>精准均匀地涂敷。无论是密封还是结构粘连、</w:t>
      </w:r>
      <w:r w:rsidRPr="00E41FB9">
        <w:rPr>
          <w:lang w:val="en-US" w:eastAsia="zh-CN"/>
        </w:rPr>
        <w:t>TIM</w:t>
      </w:r>
      <w:r w:rsidRPr="007D243D">
        <w:rPr>
          <w:rFonts w:ascii="黑体" w:eastAsia="黑体" w:hAnsi="黑体" w:cs="DINPro" w:hint="eastAsia"/>
          <w:lang w:eastAsia="zh-CN"/>
        </w:rPr>
        <w:t>（间隙填充物），杜尔电池涂胶技术贯穿从电芯到模组到电池包的整个装配过程。杜尔精通每一道涂胶和密封工序，确保生产过程中的安全和质量，以实现电池系统的稳定性和耐用性。</w:t>
      </w:r>
    </w:p>
    <w:p w14:paraId="0D7C5EEE" w14:textId="77777777" w:rsidR="00AC5BA0" w:rsidRDefault="00AC5BA0" w:rsidP="00E41FB9">
      <w:pPr>
        <w:pStyle w:val="Flietext"/>
        <w:rPr>
          <w:lang w:val="en-US" w:eastAsia="zh-CN"/>
        </w:rPr>
      </w:pPr>
    </w:p>
    <w:p w14:paraId="646142B1" w14:textId="52B79C8F" w:rsidR="007D243D" w:rsidRPr="007D243D" w:rsidRDefault="007D243D" w:rsidP="007D243D">
      <w:pPr>
        <w:pStyle w:val="Flietext"/>
        <w:rPr>
          <w:b/>
          <w:bCs/>
          <w:lang w:val="en-US" w:eastAsia="zh-CN"/>
        </w:rPr>
      </w:pPr>
      <w:r w:rsidRPr="007D243D">
        <w:rPr>
          <w:rFonts w:ascii="黑体" w:eastAsia="黑体" w:hAnsi="黑体" w:cs="DINPro"/>
          <w:b/>
          <w:bCs/>
          <w:color w:val="00468E"/>
          <w:lang w:eastAsia="zh-CN"/>
        </w:rPr>
        <w:t>涂胶产品在</w:t>
      </w:r>
      <w:r w:rsidRPr="009B6D30">
        <w:rPr>
          <w:rFonts w:ascii="黑体" w:eastAsia="黑体" w:hAnsi="黑体" w:cs="DINPro"/>
          <w:b/>
          <w:bCs/>
          <w:color w:val="00468E"/>
          <w:lang w:eastAsia="zh-CN"/>
        </w:rPr>
        <w:t>焊装车间</w:t>
      </w:r>
      <w:r w:rsidRPr="007D243D">
        <w:rPr>
          <w:rFonts w:ascii="黑体" w:eastAsia="黑体" w:hAnsi="黑体" w:cs="DINPro"/>
          <w:b/>
          <w:bCs/>
          <w:color w:val="00468E"/>
          <w:lang w:eastAsia="zh-CN"/>
        </w:rPr>
        <w:t>的解决方案</w:t>
      </w:r>
    </w:p>
    <w:p w14:paraId="5306EC92" w14:textId="77777777" w:rsidR="007D243D" w:rsidRPr="007D243D" w:rsidRDefault="007D243D" w:rsidP="00E41FB9">
      <w:pPr>
        <w:pStyle w:val="Flietext"/>
        <w:rPr>
          <w:b/>
          <w:bCs/>
          <w:lang w:eastAsia="zh-CN"/>
        </w:rPr>
      </w:pPr>
    </w:p>
    <w:p w14:paraId="501B14EB" w14:textId="7E64F6D5" w:rsidR="007D243D" w:rsidRPr="007D243D" w:rsidRDefault="007D243D" w:rsidP="007D243D">
      <w:pPr>
        <w:pStyle w:val="Flietext"/>
        <w:rPr>
          <w:lang w:val="en-US" w:eastAsia="zh-CN"/>
        </w:rPr>
      </w:pPr>
      <w:r w:rsidRPr="007D243D">
        <w:rPr>
          <w:rFonts w:ascii="黑体" w:eastAsia="黑体" w:hAnsi="黑体" w:cs="DINPro" w:hint="eastAsia"/>
          <w:lang w:eastAsia="zh-CN"/>
        </w:rPr>
        <w:t>涂胶工艺是汽车白车身制造过程中的重要一环，不仅关系到车身刚度、稳定性，还直接影响整车性能和外观质量。杜尔的涂胶应用系统通过</w:t>
      </w:r>
      <w:r w:rsidRPr="00C20E4D">
        <w:rPr>
          <w:b/>
          <w:bCs/>
          <w:lang w:val="en-US" w:eastAsia="zh-CN"/>
        </w:rPr>
        <w:t>Eco</w:t>
      </w:r>
      <w:r w:rsidRPr="00E41FB9">
        <w:rPr>
          <w:lang w:val="en-US" w:eastAsia="zh-CN"/>
        </w:rPr>
        <w:t>RAM</w:t>
      </w:r>
      <w:r>
        <w:rPr>
          <w:rFonts w:hint="eastAsia"/>
          <w:lang w:val="en-US" w:eastAsia="zh-CN"/>
        </w:rPr>
        <w:t xml:space="preserve"> </w:t>
      </w:r>
      <w:r w:rsidRPr="007D243D">
        <w:rPr>
          <w:rFonts w:ascii="黑体" w:eastAsia="黑体" w:hAnsi="黑体" w:cs="DINPro" w:hint="eastAsia"/>
          <w:lang w:eastAsia="zh-CN"/>
        </w:rPr>
        <w:t>供胶系统、</w:t>
      </w:r>
      <w:r w:rsidRPr="00C20E4D">
        <w:rPr>
          <w:b/>
          <w:bCs/>
          <w:lang w:val="en-US" w:eastAsia="zh-CN"/>
        </w:rPr>
        <w:t>Eco</w:t>
      </w:r>
      <w:r w:rsidRPr="00E41FB9">
        <w:rPr>
          <w:lang w:val="en-US" w:eastAsia="zh-CN"/>
        </w:rPr>
        <w:t>HVMP</w:t>
      </w:r>
      <w:r>
        <w:rPr>
          <w:rFonts w:hint="eastAsia"/>
          <w:lang w:val="en-US" w:eastAsia="zh-CN"/>
        </w:rPr>
        <w:t xml:space="preserve"> </w:t>
      </w:r>
      <w:r w:rsidRPr="007D243D">
        <w:rPr>
          <w:rFonts w:ascii="黑体" w:eastAsia="黑体" w:hAnsi="黑体" w:cs="DINPro"/>
          <w:lang w:eastAsia="zh-CN"/>
        </w:rPr>
        <w:t>控制系统</w:t>
      </w:r>
      <w:r w:rsidRPr="007D243D">
        <w:rPr>
          <w:rFonts w:ascii="黑体" w:eastAsia="黑体" w:hAnsi="黑体" w:cs="DINPro" w:hint="eastAsia"/>
          <w:lang w:eastAsia="zh-CN"/>
        </w:rPr>
        <w:t>、</w:t>
      </w:r>
      <w:r w:rsidRPr="00C20E4D">
        <w:rPr>
          <w:b/>
          <w:bCs/>
          <w:lang w:val="en-US" w:eastAsia="zh-CN"/>
        </w:rPr>
        <w:t>Eco</w:t>
      </w:r>
      <w:r w:rsidRPr="00E41FB9">
        <w:rPr>
          <w:lang w:val="en-US" w:eastAsia="zh-CN"/>
        </w:rPr>
        <w:t>Shot Meter</w:t>
      </w:r>
      <w:r w:rsidRPr="007D243D">
        <w:rPr>
          <w:rFonts w:ascii="黑体" w:eastAsia="黑体" w:hAnsi="黑体" w:cs="DINPro" w:hint="eastAsia"/>
          <w:lang w:eastAsia="zh-CN"/>
        </w:rPr>
        <w:t>（一种电动计量</w:t>
      </w:r>
      <w:r w:rsidRPr="007D243D">
        <w:rPr>
          <w:rFonts w:ascii="黑体" w:eastAsia="黑体" w:hAnsi="黑体" w:cs="DINPro"/>
          <w:lang w:eastAsia="zh-CN"/>
        </w:rPr>
        <w:t>缸</w:t>
      </w:r>
      <w:r w:rsidRPr="007D243D">
        <w:rPr>
          <w:rFonts w:ascii="黑体" w:eastAsia="黑体" w:hAnsi="黑体" w:cs="DINPro" w:hint="eastAsia"/>
          <w:lang w:eastAsia="zh-CN"/>
        </w:rPr>
        <w:t>，</w:t>
      </w:r>
      <w:r w:rsidRPr="007D243D">
        <w:rPr>
          <w:rFonts w:ascii="黑体" w:eastAsia="黑体" w:hAnsi="黑体" w:cs="DINPro"/>
          <w:lang w:eastAsia="zh-CN"/>
        </w:rPr>
        <w:t>不受材料流动和供应压力的影响</w:t>
      </w:r>
      <w:r w:rsidRPr="007D243D">
        <w:rPr>
          <w:rFonts w:ascii="黑体" w:eastAsia="黑体" w:hAnsi="黑体" w:cs="DINPro" w:hint="eastAsia"/>
          <w:lang w:eastAsia="zh-CN"/>
        </w:rPr>
        <w:t>，</w:t>
      </w:r>
      <w:r w:rsidR="00CA6C26">
        <w:rPr>
          <w:rFonts w:ascii="黑体" w:eastAsia="黑体" w:hAnsi="黑体" w:cs="DINPro" w:hint="eastAsia"/>
          <w:lang w:eastAsia="zh-CN"/>
        </w:rPr>
        <w:t>可</w:t>
      </w:r>
      <w:r w:rsidRPr="007D243D">
        <w:rPr>
          <w:rFonts w:ascii="黑体" w:eastAsia="黑体" w:hAnsi="黑体" w:cs="DINPro" w:hint="eastAsia"/>
          <w:lang w:eastAsia="zh-CN"/>
        </w:rPr>
        <w:t>精确计量高粘度材料），以及</w:t>
      </w:r>
      <w:r w:rsidR="00CA6C26">
        <w:rPr>
          <w:rFonts w:ascii="黑体" w:eastAsia="黑体" w:hAnsi="黑体" w:cs="DINPro" w:hint="eastAsia"/>
          <w:lang w:eastAsia="zh-CN"/>
        </w:rPr>
        <w:t>能够</w:t>
      </w:r>
      <w:r w:rsidRPr="007D243D">
        <w:rPr>
          <w:rFonts w:ascii="黑体" w:eastAsia="黑体" w:hAnsi="黑体" w:cs="DINPro" w:hint="eastAsia"/>
          <w:lang w:eastAsia="zh-CN"/>
        </w:rPr>
        <w:t>灵活匹配各类涂胶任务的</w:t>
      </w:r>
      <w:r w:rsidRPr="007D243D">
        <w:rPr>
          <w:rFonts w:ascii="黑体" w:eastAsia="黑体" w:hAnsi="黑体" w:cs="DINPro"/>
          <w:lang w:eastAsia="zh-CN"/>
        </w:rPr>
        <w:t>胶枪</w:t>
      </w:r>
      <w:r>
        <w:rPr>
          <w:rFonts w:ascii="黑体" w:eastAsia="黑体" w:hAnsi="黑体" w:cs="DINPro" w:hint="eastAsia"/>
          <w:lang w:eastAsia="zh-CN"/>
        </w:rPr>
        <w:t xml:space="preserve"> </w:t>
      </w:r>
      <w:r w:rsidRPr="00C20E4D">
        <w:rPr>
          <w:b/>
          <w:bCs/>
          <w:lang w:val="en-US" w:eastAsia="zh-CN"/>
        </w:rPr>
        <w:t>Eco</w:t>
      </w:r>
      <w:r w:rsidRPr="00E41FB9">
        <w:rPr>
          <w:lang w:val="en-US" w:eastAsia="zh-CN"/>
        </w:rPr>
        <w:t>Gun</w:t>
      </w:r>
      <w:r>
        <w:rPr>
          <w:rFonts w:hint="eastAsia"/>
          <w:lang w:val="en-US" w:eastAsia="zh-CN"/>
        </w:rPr>
        <w:t xml:space="preserve"> </w:t>
      </w:r>
      <w:r w:rsidRPr="007D243D">
        <w:rPr>
          <w:rFonts w:ascii="黑体" w:eastAsia="黑体" w:hAnsi="黑体" w:cs="DINPro" w:hint="eastAsia"/>
          <w:lang w:eastAsia="zh-CN"/>
        </w:rPr>
        <w:t>等多个模块</w:t>
      </w:r>
      <w:r w:rsidR="00780B1D">
        <w:rPr>
          <w:rFonts w:ascii="黑体" w:eastAsia="黑体" w:hAnsi="黑体" w:cs="DINPro" w:hint="eastAsia"/>
          <w:lang w:eastAsia="zh-CN"/>
        </w:rPr>
        <w:t>在焊装车间</w:t>
      </w:r>
      <w:r w:rsidRPr="007D243D">
        <w:rPr>
          <w:rFonts w:ascii="黑体" w:eastAsia="黑体" w:hAnsi="黑体" w:cs="DINPro" w:hint="eastAsia"/>
          <w:lang w:eastAsia="zh-CN"/>
        </w:rPr>
        <w:t>的协同工作，在提高生产效率的同时确保了白车身涂胶质量满足整车质量和性能要求。</w:t>
      </w:r>
    </w:p>
    <w:p w14:paraId="4DD557FB" w14:textId="77777777" w:rsidR="007D243D" w:rsidRPr="007D243D" w:rsidRDefault="007D243D" w:rsidP="00E41FB9">
      <w:pPr>
        <w:pStyle w:val="Flietext"/>
        <w:rPr>
          <w:lang w:eastAsia="zh-CN"/>
        </w:rPr>
      </w:pPr>
    </w:p>
    <w:p w14:paraId="7DB322CF" w14:textId="77777777" w:rsidR="007D243D" w:rsidRPr="007D243D" w:rsidRDefault="007D243D" w:rsidP="00E41FB9">
      <w:pPr>
        <w:pStyle w:val="Flietext"/>
        <w:rPr>
          <w:lang w:eastAsia="zh-CN"/>
        </w:rPr>
      </w:pPr>
    </w:p>
    <w:p w14:paraId="4A767823" w14:textId="10C347C7" w:rsidR="007D243D" w:rsidRDefault="007D243D" w:rsidP="00E41FB9">
      <w:pPr>
        <w:pStyle w:val="Flietext"/>
        <w:rPr>
          <w:rFonts w:ascii="黑体" w:eastAsia="黑体" w:hAnsi="黑体" w:cs="DINPro" w:hint="eastAsia"/>
          <w:b/>
          <w:bCs/>
          <w:color w:val="00468E"/>
          <w:lang w:eastAsia="zh-CN"/>
        </w:rPr>
      </w:pPr>
      <w:r w:rsidRPr="007D243D">
        <w:rPr>
          <w:rFonts w:ascii="黑体" w:eastAsia="黑体" w:hAnsi="黑体" w:cs="DINPro" w:hint="eastAsia"/>
          <w:b/>
          <w:bCs/>
          <w:color w:val="00468E"/>
          <w:lang w:eastAsia="zh-CN"/>
        </w:rPr>
        <w:lastRenderedPageBreak/>
        <w:t>天窗涂胶：模块化系统，定制解决方案</w:t>
      </w:r>
    </w:p>
    <w:p w14:paraId="3B575C2F" w14:textId="3A7DF9CA" w:rsidR="00BB2A43" w:rsidRPr="00012C96" w:rsidRDefault="00BB2A43" w:rsidP="00BB2A43">
      <w:pPr>
        <w:pStyle w:val="af4"/>
        <w:rPr>
          <w:rFonts w:ascii="黑体" w:eastAsia="黑体" w:hAnsi="黑体" w:cs="Times New Roman (Textkörper CS)" w:hint="eastAsia"/>
          <w:sz w:val="22"/>
          <w:lang w:val="de-DE"/>
        </w:rPr>
      </w:pPr>
      <w:bookmarkStart w:id="2" w:name="_Hlk181873301"/>
      <w:r w:rsidRPr="00012C96">
        <w:rPr>
          <w:rFonts w:ascii="黑体" w:eastAsia="黑体" w:hAnsi="黑体" w:cs="Times New Roman (Textkörper CS)"/>
          <w:sz w:val="22"/>
          <w:lang w:val="de-DE"/>
        </w:rPr>
        <w:t>杜尔的天窗涂胶解决方案旨在满足客户在生产效率、工艺装备成本以及产品质量等方面个性化和多样化的需求。它包括了交钥匙涂胶单元、涂胶产品本身，两套带有高精度胶型检测功能机器人涂胶单元</w:t>
      </w:r>
      <w:r w:rsidRPr="00012C96">
        <w:rPr>
          <w:rFonts w:ascii="Calibri" w:eastAsia="黑体" w:hAnsi="Calibri" w:cs="Calibri"/>
          <w:sz w:val="22"/>
          <w:lang w:val="de-DE"/>
        </w:rPr>
        <w:t> </w:t>
      </w:r>
      <w:r w:rsidRPr="00012C96">
        <w:rPr>
          <w:rFonts w:ascii="黑体" w:eastAsia="黑体" w:hAnsi="黑体" w:cs="Times New Roman (Textkörper CS)"/>
          <w:sz w:val="22"/>
          <w:lang w:val="de-DE"/>
        </w:rPr>
        <w:t>。</w:t>
      </w:r>
      <w:r w:rsidR="007F06D2" w:rsidRPr="00012C96">
        <w:rPr>
          <w:rFonts w:ascii="黑体" w:eastAsia="黑体" w:hAnsi="黑体" w:cs="Times New Roman (Textkörper CS)"/>
          <w:sz w:val="22"/>
          <w:lang w:val="de-DE"/>
        </w:rPr>
        <w:t>除此之外，杜尔半自动机械手无论是在连续运行还是间歇式操作模式下，都能将材料上料至工作站并安装到车身，为各种生产需求提供了全面且可定制的解决方案。</w:t>
      </w:r>
    </w:p>
    <w:p w14:paraId="305F1F05" w14:textId="2F0E362B" w:rsidR="00E41FB9" w:rsidRPr="00DD692A" w:rsidRDefault="00BB2A43" w:rsidP="00DD692A">
      <w:pPr>
        <w:pStyle w:val="af4"/>
        <w:rPr>
          <w:rFonts w:ascii="黑体" w:eastAsia="黑体" w:hAnsi="黑体" w:cs="Times New Roman (Textkörper CS)" w:hint="eastAsia"/>
          <w:sz w:val="22"/>
          <w:lang w:val="de-DE"/>
        </w:rPr>
      </w:pPr>
      <w:r w:rsidRPr="00012C96">
        <w:rPr>
          <w:rFonts w:ascii="黑体" w:eastAsia="黑体" w:hAnsi="黑体" w:cs="Times New Roman (Textkörper CS)"/>
          <w:sz w:val="22"/>
          <w:lang w:val="de-DE"/>
        </w:rPr>
        <w:t>同时，杜尔还提供了包括设备工艺验证和软件编程在内的虚拟调试服务，确保了生产流程的顺畅与高效。不仅如此，杜尔还引入了一系列高度自动化的创新技术，如风挡的自动涂胶与安装、三角窗的自动涂胶以及随行安装等，极大地提升了生产效率。</w:t>
      </w:r>
      <w:bookmarkEnd w:id="2"/>
    </w:p>
    <w:p w14:paraId="7A5427A5" w14:textId="65559208" w:rsidR="007D243D" w:rsidRPr="00CA6C26" w:rsidRDefault="008560C2" w:rsidP="007D243D">
      <w:pPr>
        <w:spacing w:line="276" w:lineRule="auto"/>
        <w:rPr>
          <w:rFonts w:ascii="黑体" w:eastAsia="黑体" w:hAnsi="黑体" w:hint="eastAsia"/>
          <w:lang w:eastAsia="zh-CN"/>
        </w:rPr>
      </w:pPr>
      <w:r>
        <w:rPr>
          <w:rFonts w:ascii="黑体" w:eastAsia="黑体" w:hAnsi="黑体" w:hint="eastAsia"/>
          <w:lang w:eastAsia="zh-CN"/>
        </w:rPr>
        <w:t>2024</w:t>
      </w:r>
      <w:r w:rsidR="007D243D" w:rsidRPr="00CA6C26">
        <w:rPr>
          <w:rFonts w:ascii="黑体" w:eastAsia="黑体" w:hAnsi="黑体" w:hint="eastAsia"/>
          <w:lang w:eastAsia="zh-CN"/>
        </w:rPr>
        <w:t>杜尔中国客户开放日</w:t>
      </w:r>
      <w:r w:rsidR="007D243D" w:rsidRPr="00E327D5">
        <w:rPr>
          <w:rFonts w:ascii="黑体" w:eastAsia="黑体" w:hAnsi="黑体" w:hint="eastAsia"/>
          <w:lang w:eastAsia="zh-CN"/>
        </w:rPr>
        <w:t>面向</w:t>
      </w:r>
      <w:r w:rsidR="008C2270" w:rsidRPr="00E64A2A">
        <w:rPr>
          <w:rFonts w:ascii="黑体" w:eastAsia="黑体" w:hAnsi="黑体" w:cs="DINPro" w:hint="eastAsia"/>
          <w:lang w:eastAsia="zh-CN"/>
        </w:rPr>
        <w:t>中国</w:t>
      </w:r>
      <w:r w:rsidR="008C2270">
        <w:rPr>
          <w:rFonts w:ascii="黑体" w:eastAsia="黑体" w:hAnsi="黑体" w:cs="DINPro" w:hint="eastAsia"/>
          <w:lang w:eastAsia="zh-CN"/>
        </w:rPr>
        <w:t>、</w:t>
      </w:r>
      <w:r w:rsidR="008C2270" w:rsidRPr="00E64A2A">
        <w:rPr>
          <w:rFonts w:ascii="黑体" w:eastAsia="黑体" w:hAnsi="黑体" w:cs="DINPro" w:hint="eastAsia"/>
          <w:lang w:eastAsia="zh-CN"/>
        </w:rPr>
        <w:t>东南亚</w:t>
      </w:r>
      <w:r w:rsidR="008C2270">
        <w:rPr>
          <w:rFonts w:ascii="黑体" w:eastAsia="黑体" w:hAnsi="黑体" w:cs="DINPro" w:hint="eastAsia"/>
          <w:lang w:eastAsia="zh-CN"/>
        </w:rPr>
        <w:t>、韩国和日本</w:t>
      </w:r>
      <w:r w:rsidR="007D243D" w:rsidRPr="00E327D5">
        <w:rPr>
          <w:rFonts w:ascii="黑体" w:eastAsia="黑体" w:hAnsi="黑体" w:hint="eastAsia"/>
          <w:lang w:eastAsia="zh-CN"/>
        </w:rPr>
        <w:t>的客户、集成商、合作伙伴和媒体代表。</w:t>
      </w:r>
      <w:r w:rsidR="007D243D" w:rsidRPr="00CA6C26">
        <w:rPr>
          <w:rFonts w:ascii="黑体" w:eastAsia="黑体" w:hAnsi="黑体" w:hint="eastAsia"/>
          <w:lang w:eastAsia="zh-CN"/>
        </w:rPr>
        <w:t>参会人员见证了工业涂装技术的无限可能，以及高精度涂胶技术在成本效益上的巨大潜力。这不仅是创新成果的展示平台，更是未来制造业理念的前沿窗口。</w:t>
      </w:r>
    </w:p>
    <w:p w14:paraId="1F30FDA5" w14:textId="77777777" w:rsidR="007D243D" w:rsidRDefault="007D243D" w:rsidP="00E41FB9">
      <w:pPr>
        <w:pStyle w:val="Flietext"/>
        <w:rPr>
          <w:lang w:val="en-US" w:eastAsia="zh-CN"/>
        </w:rPr>
      </w:pPr>
    </w:p>
    <w:p w14:paraId="2D2A5222" w14:textId="15DDB810" w:rsidR="007D243D" w:rsidRPr="00E327D5" w:rsidRDefault="007D243D" w:rsidP="007D243D">
      <w:pPr>
        <w:spacing w:line="276" w:lineRule="auto"/>
        <w:rPr>
          <w:rFonts w:ascii="黑体" w:eastAsia="黑体" w:hAnsi="黑体" w:hint="eastAsia"/>
          <w:lang w:eastAsia="zh-CN"/>
        </w:rPr>
      </w:pPr>
      <w:r w:rsidRPr="00E327D5">
        <w:rPr>
          <w:rFonts w:ascii="黑体" w:eastAsia="黑体" w:hAnsi="黑体" w:hint="eastAsia"/>
          <w:lang w:eastAsia="zh-CN"/>
        </w:rPr>
        <w:t>自1983年在上海为大众汽车成功交付首个烘房项目以来，杜尔集团与中国汽车制造业的合作已经走过四十多年。从最初的涂装技术合作起步，不断拓展至总装、涂胶以及清洁技术。</w:t>
      </w:r>
      <w:r>
        <w:rPr>
          <w:rFonts w:ascii="黑体" w:eastAsia="黑体" w:hAnsi="黑体" w:hint="eastAsia"/>
          <w:lang w:eastAsia="zh-CN"/>
        </w:rPr>
        <w:t>如今，杜尔的产品还广泛应用于其他工业领域。</w:t>
      </w:r>
      <w:bookmarkStart w:id="3" w:name="_Hlk180077111"/>
      <w:r w:rsidRPr="00E327D5">
        <w:rPr>
          <w:rFonts w:ascii="黑体" w:eastAsia="黑体" w:hAnsi="黑体" w:hint="eastAsia"/>
          <w:lang w:eastAsia="zh-CN"/>
        </w:rPr>
        <w:t>这是一段不断探索和突破的旅程，</w:t>
      </w:r>
      <w:bookmarkStart w:id="4" w:name="_Hlk180077100"/>
      <w:r w:rsidRPr="00E327D5">
        <w:rPr>
          <w:rFonts w:ascii="黑体" w:eastAsia="黑体" w:hAnsi="黑体" w:hint="eastAsia"/>
          <w:lang w:eastAsia="zh-CN"/>
        </w:rPr>
        <w:t>每一次技术的革新都标志着杜尔对卓越工艺和产品质量的不懈追求</w:t>
      </w:r>
      <w:r>
        <w:rPr>
          <w:rFonts w:ascii="黑体" w:eastAsia="黑体" w:hAnsi="黑体" w:hint="eastAsia"/>
          <w:lang w:eastAsia="zh-CN"/>
        </w:rPr>
        <w:t>和坚定承诺。</w:t>
      </w:r>
    </w:p>
    <w:bookmarkEnd w:id="3"/>
    <w:bookmarkEnd w:id="4"/>
    <w:p w14:paraId="175575CD" w14:textId="77777777" w:rsidR="0094620B" w:rsidRDefault="0094620B" w:rsidP="00E41FB9">
      <w:pPr>
        <w:pStyle w:val="Flietext"/>
        <w:rPr>
          <w:lang w:val="en-US" w:eastAsia="zh-CN"/>
        </w:rPr>
      </w:pPr>
    </w:p>
    <w:p w14:paraId="1BAEBD28" w14:textId="57EEDF88" w:rsidR="0094620B" w:rsidRPr="00E41FB9" w:rsidRDefault="0094620B" w:rsidP="00E41FB9">
      <w:pPr>
        <w:pStyle w:val="Flietext"/>
        <w:rPr>
          <w:lang w:val="en-US" w:eastAsia="zh-CN"/>
        </w:rPr>
      </w:pPr>
      <w:r w:rsidRPr="00EF4BC4">
        <w:rPr>
          <w:rFonts w:ascii="黑体" w:eastAsia="黑体" w:hAnsi="黑体" w:cs="DINPro" w:hint="eastAsia"/>
          <w:color w:val="333333"/>
          <w:sz w:val="21"/>
          <w:szCs w:val="21"/>
          <w:shd w:val="clear" w:color="auto" w:fill="FFFFFF"/>
          <w:lang w:eastAsia="zh-CN"/>
        </w:rPr>
        <w:t>展望未来</w:t>
      </w:r>
      <w:r w:rsidRPr="00031A2D">
        <w:rPr>
          <w:rFonts w:ascii="黑体" w:eastAsia="黑体" w:hAnsi="黑体" w:cs="DINPro" w:hint="eastAsia"/>
          <w:lang w:eastAsia="zh-CN"/>
        </w:rPr>
        <w:t>，</w:t>
      </w:r>
      <w:r w:rsidRPr="00E327D5">
        <w:rPr>
          <w:rFonts w:ascii="黑体" w:eastAsia="黑体" w:hAnsi="黑体" w:hint="eastAsia"/>
          <w:lang w:eastAsia="zh-CN"/>
        </w:rPr>
        <w:t>杜尔期待与合作伙伴继续携手</w:t>
      </w:r>
      <w:r w:rsidR="008C2270">
        <w:rPr>
          <w:rFonts w:ascii="黑体" w:eastAsia="黑体" w:hAnsi="黑体" w:hint="eastAsia"/>
          <w:lang w:eastAsia="zh-CN"/>
        </w:rPr>
        <w:t>,</w:t>
      </w:r>
      <w:r w:rsidRPr="00E327D5">
        <w:rPr>
          <w:rFonts w:ascii="黑体" w:eastAsia="黑体" w:hAnsi="黑体" w:hint="eastAsia"/>
          <w:lang w:eastAsia="zh-CN"/>
        </w:rPr>
        <w:t>共同迎接</w:t>
      </w:r>
      <w:r w:rsidR="008C2270">
        <w:rPr>
          <w:rFonts w:ascii="黑体" w:eastAsia="黑体" w:hAnsi="黑体" w:hint="eastAsia"/>
          <w:lang w:eastAsia="zh-CN"/>
        </w:rPr>
        <w:t>新</w:t>
      </w:r>
      <w:r w:rsidRPr="00E327D5">
        <w:rPr>
          <w:rFonts w:ascii="黑体" w:eastAsia="黑体" w:hAnsi="黑体" w:hint="eastAsia"/>
          <w:lang w:eastAsia="zh-CN"/>
        </w:rPr>
        <w:t>的</w:t>
      </w:r>
      <w:r>
        <w:rPr>
          <w:rFonts w:ascii="黑体" w:eastAsia="黑体" w:hAnsi="黑体" w:hint="eastAsia"/>
          <w:lang w:eastAsia="zh-CN"/>
        </w:rPr>
        <w:t>机遇</w:t>
      </w:r>
      <w:r w:rsidRPr="00E327D5">
        <w:rPr>
          <w:rFonts w:ascii="黑体" w:eastAsia="黑体" w:hAnsi="黑体" w:hint="eastAsia"/>
          <w:lang w:eastAsia="zh-CN"/>
        </w:rPr>
        <w:t>和</w:t>
      </w:r>
      <w:r>
        <w:rPr>
          <w:rFonts w:ascii="黑体" w:eastAsia="黑体" w:hAnsi="黑体" w:hint="eastAsia"/>
          <w:lang w:eastAsia="zh-CN"/>
        </w:rPr>
        <w:t>挑战！</w:t>
      </w:r>
    </w:p>
    <w:p w14:paraId="1EA8E15B" w14:textId="77777777" w:rsidR="00780B1D" w:rsidRDefault="00780B1D" w:rsidP="00E41FB9">
      <w:pPr>
        <w:pStyle w:val="Flietext"/>
        <w:rPr>
          <w:rFonts w:ascii="黑体" w:eastAsia="黑体" w:hAnsi="黑体" w:hint="eastAsia"/>
          <w:lang w:eastAsia="zh-CN"/>
        </w:rPr>
      </w:pPr>
    </w:p>
    <w:p w14:paraId="0BFD9F98" w14:textId="469EB17C" w:rsidR="00780B1D" w:rsidRPr="0094620B" w:rsidRDefault="00780B1D" w:rsidP="00E41FB9">
      <w:pPr>
        <w:pStyle w:val="Flietext"/>
        <w:rPr>
          <w:rFonts w:ascii="黑体" w:eastAsia="黑体" w:hAnsi="黑体" w:hint="eastAsia"/>
          <w:lang w:eastAsia="zh-CN"/>
        </w:rPr>
      </w:pPr>
      <w:r w:rsidRPr="00780B1D">
        <w:rPr>
          <w:rFonts w:ascii="黑体" w:eastAsia="黑体" w:hAnsi="黑体" w:hint="eastAsia"/>
          <w:lang w:eastAsia="zh-CN"/>
        </w:rPr>
        <w:t>我们热忱邀请对尖端涂装技术抱有同样热情的新合作伙伴加入。杜尔集团凭借深厚的行业经验和专业知识，致力于为</w:t>
      </w:r>
      <w:r>
        <w:rPr>
          <w:rFonts w:ascii="黑体" w:eastAsia="黑体" w:hAnsi="黑体" w:hint="eastAsia"/>
          <w:lang w:eastAsia="zh-CN"/>
        </w:rPr>
        <w:t>中国</w:t>
      </w:r>
      <w:r w:rsidRPr="00780B1D">
        <w:rPr>
          <w:rFonts w:ascii="黑体" w:eastAsia="黑体" w:hAnsi="黑体" w:hint="eastAsia"/>
          <w:lang w:eastAsia="zh-CN"/>
        </w:rPr>
        <w:t>客户提供从项目规划到实施的全方位支持。我们期待与您共同探讨如何通过我们的专业服务，推动您的项目迈向成功。</w:t>
      </w:r>
    </w:p>
    <w:p w14:paraId="0108E871" w14:textId="77777777" w:rsidR="00DD692A" w:rsidRDefault="00DD692A" w:rsidP="00E41FB9">
      <w:pPr>
        <w:pStyle w:val="Flietext"/>
        <w:rPr>
          <w:lang w:val="en-US" w:eastAsia="zh-CN"/>
        </w:rPr>
      </w:pPr>
    </w:p>
    <w:p w14:paraId="3EBF85A6" w14:textId="1EE4A75F" w:rsidR="006B4C9C" w:rsidRDefault="0094620B" w:rsidP="00E41FB9">
      <w:pPr>
        <w:pStyle w:val="Flietext"/>
        <w:rPr>
          <w:rFonts w:ascii="黑体" w:eastAsia="黑体" w:hAnsi="黑体" w:hint="eastAsia"/>
          <w:lang w:eastAsia="zh-CN"/>
        </w:rPr>
      </w:pPr>
      <w:r w:rsidRPr="0094620B">
        <w:rPr>
          <w:rFonts w:ascii="黑体" w:eastAsia="黑体" w:hAnsi="黑体" w:hint="eastAsia"/>
          <w:lang w:eastAsia="zh-CN"/>
        </w:rPr>
        <w:t>创新精神致未来！</w:t>
      </w:r>
    </w:p>
    <w:p w14:paraId="44F5B7C3" w14:textId="77777777" w:rsidR="006B4C9C" w:rsidRDefault="006B4C9C">
      <w:pPr>
        <w:tabs>
          <w:tab w:val="clear" w:pos="3572"/>
        </w:tabs>
        <w:spacing w:line="240" w:lineRule="auto"/>
        <w:rPr>
          <w:rFonts w:ascii="黑体" w:eastAsia="黑体" w:hAnsi="黑体" w:hint="eastAsia"/>
          <w:lang w:eastAsia="zh-CN"/>
        </w:rPr>
      </w:pPr>
      <w:r>
        <w:rPr>
          <w:rFonts w:ascii="黑体" w:eastAsia="黑体" w:hAnsi="黑体" w:hint="eastAsia"/>
          <w:lang w:eastAsia="zh-CN"/>
        </w:rPr>
        <w:br w:type="page"/>
      </w:r>
    </w:p>
    <w:p w14:paraId="1A61396C" w14:textId="1CE08A85" w:rsidR="0094620B" w:rsidRPr="001A41EF" w:rsidRDefault="006B4C9C" w:rsidP="00E41FB9">
      <w:pPr>
        <w:pStyle w:val="Flietext"/>
        <w:rPr>
          <w:rFonts w:ascii="黑体" w:eastAsia="黑体" w:hAnsi="黑体" w:hint="eastAsia"/>
          <w:b/>
          <w:bCs/>
          <w:sz w:val="24"/>
          <w:lang w:eastAsia="zh-CN"/>
        </w:rPr>
      </w:pPr>
      <w:r w:rsidRPr="001A41EF">
        <w:rPr>
          <w:rFonts w:ascii="黑体" w:eastAsia="黑体" w:hAnsi="黑体" w:hint="eastAsia"/>
          <w:b/>
          <w:bCs/>
          <w:sz w:val="24"/>
          <w:lang w:eastAsia="zh-CN"/>
        </w:rPr>
        <w:lastRenderedPageBreak/>
        <w:t>图片</w:t>
      </w:r>
    </w:p>
    <w:p w14:paraId="3D5C5966" w14:textId="3930BF6E" w:rsidR="006B4C9C" w:rsidRPr="006B4C9C" w:rsidRDefault="006B4C9C" w:rsidP="006B4C9C">
      <w:pPr>
        <w:pStyle w:val="Flietext"/>
        <w:rPr>
          <w:rFonts w:ascii="黑体" w:eastAsia="黑体" w:hAnsi="黑体" w:hint="eastAsia"/>
          <w:b/>
          <w:bCs/>
          <w:lang w:val="en-US" w:eastAsia="zh-CN"/>
        </w:rPr>
      </w:pPr>
      <w:r w:rsidRPr="006B4C9C">
        <w:rPr>
          <w:rFonts w:ascii="黑体" w:eastAsia="黑体" w:hAnsi="黑体" w:hint="eastAsia"/>
          <w:b/>
          <w:bCs/>
          <w:noProof/>
          <w:lang w:val="en-US" w:eastAsia="zh-CN"/>
        </w:rPr>
        <w:drawing>
          <wp:inline distT="0" distB="0" distL="0" distR="0" wp14:anchorId="59055A0C" wp14:editId="28D79DDC">
            <wp:extent cx="4928235" cy="3286125"/>
            <wp:effectExtent l="0" t="0" r="5715" b="9525"/>
            <wp:docPr id="69305779" name="图片 7" descr="厨房的摆设布局&#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05779" name="图片 7" descr="厨房的摆设布局&#10;&#10;低可信度描述已自动生成"/>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28235" cy="3286125"/>
                    </a:xfrm>
                    <a:prstGeom prst="rect">
                      <a:avLst/>
                    </a:prstGeom>
                    <a:noFill/>
                    <a:ln>
                      <a:noFill/>
                    </a:ln>
                  </pic:spPr>
                </pic:pic>
              </a:graphicData>
            </a:graphic>
          </wp:inline>
        </w:drawing>
      </w:r>
    </w:p>
    <w:p w14:paraId="6EDFA3CB" w14:textId="3C0AA888" w:rsidR="006B4C9C" w:rsidRPr="006B4C9C" w:rsidRDefault="006B4C9C" w:rsidP="006B4C9C">
      <w:pPr>
        <w:pStyle w:val="Flietext"/>
        <w:rPr>
          <w:rFonts w:ascii="黑体" w:eastAsia="黑体" w:hAnsi="黑体" w:hint="eastAsia"/>
          <w:lang w:val="en-US" w:eastAsia="zh-CN"/>
        </w:rPr>
      </w:pPr>
      <w:r w:rsidRPr="006B4C9C">
        <w:rPr>
          <w:rFonts w:ascii="黑体" w:eastAsia="黑体" w:hAnsi="黑体" w:hint="eastAsia"/>
          <w:lang w:eastAsia="zh-CN"/>
        </w:rPr>
        <w:t>图1：</w:t>
      </w:r>
      <w:r w:rsidRPr="006B4C9C">
        <w:rPr>
          <w:b/>
          <w:bCs/>
          <w:lang w:val="en-US" w:eastAsia="zh-CN"/>
        </w:rPr>
        <w:t>Eco</w:t>
      </w:r>
      <w:r w:rsidRPr="006B4C9C">
        <w:rPr>
          <w:lang w:val="en-US" w:eastAsia="zh-CN"/>
        </w:rPr>
        <w:t>Meter SP</w:t>
      </w:r>
      <w:r w:rsidRPr="006B4C9C">
        <w:rPr>
          <w:rFonts w:ascii="黑体" w:eastAsia="黑体" w:hAnsi="黑体" w:hint="eastAsia"/>
          <w:lang w:eastAsia="zh-CN"/>
        </w:rPr>
        <w:t>连续计量系统（如图所示，与</w:t>
      </w:r>
      <w:r w:rsidRPr="006B4C9C">
        <w:rPr>
          <w:b/>
          <w:bCs/>
          <w:lang w:val="en-US" w:eastAsia="zh-CN"/>
        </w:rPr>
        <w:t>Eco</w:t>
      </w:r>
      <w:r w:rsidRPr="006B4C9C">
        <w:rPr>
          <w:lang w:val="en-US" w:eastAsia="zh-CN"/>
        </w:rPr>
        <w:t>Gun PVA04</w:t>
      </w:r>
      <w:r w:rsidRPr="006B4C9C">
        <w:rPr>
          <w:rFonts w:ascii="黑体" w:eastAsia="黑体" w:hAnsi="黑体" w:hint="eastAsia"/>
          <w:lang w:eastAsia="zh-CN"/>
        </w:rPr>
        <w:t>搭配使用），专为高粘度胶材料的无间断涂胶而设计，可连续供料。</w:t>
      </w:r>
    </w:p>
    <w:p w14:paraId="0569B037" w14:textId="149B9FF4" w:rsidR="006B4C9C" w:rsidRDefault="006B4C9C" w:rsidP="00E41FB9">
      <w:pPr>
        <w:pStyle w:val="Flietext"/>
        <w:rPr>
          <w:rFonts w:ascii="黑体" w:eastAsia="黑体" w:hAnsi="黑体" w:hint="eastAsia"/>
          <w:b/>
          <w:bCs/>
          <w:lang w:eastAsia="zh-CN"/>
        </w:rPr>
      </w:pPr>
    </w:p>
    <w:p w14:paraId="2DDDFC0D" w14:textId="77777777" w:rsidR="006B4C9C" w:rsidRDefault="006B4C9C" w:rsidP="00E41FB9">
      <w:pPr>
        <w:pStyle w:val="Flietext"/>
        <w:rPr>
          <w:rFonts w:ascii="黑体" w:eastAsia="黑体" w:hAnsi="黑体" w:hint="eastAsia"/>
          <w:b/>
          <w:bCs/>
          <w:lang w:eastAsia="zh-CN"/>
        </w:rPr>
      </w:pPr>
    </w:p>
    <w:p w14:paraId="4136AC14" w14:textId="1AA300B4" w:rsidR="006B4C9C" w:rsidRDefault="006B4C9C" w:rsidP="006B4C9C">
      <w:pPr>
        <w:pStyle w:val="Flietext"/>
        <w:rPr>
          <w:rFonts w:ascii="黑体" w:eastAsia="黑体" w:hAnsi="黑体" w:hint="eastAsia"/>
          <w:b/>
          <w:bCs/>
          <w:lang w:val="en-US" w:eastAsia="zh-CN"/>
        </w:rPr>
      </w:pPr>
      <w:r w:rsidRPr="006B4C9C">
        <w:rPr>
          <w:rFonts w:ascii="黑体" w:eastAsia="黑体" w:hAnsi="黑体" w:hint="eastAsia"/>
          <w:b/>
          <w:bCs/>
          <w:noProof/>
          <w:lang w:val="en-US" w:eastAsia="zh-CN"/>
        </w:rPr>
        <w:lastRenderedPageBreak/>
        <w:drawing>
          <wp:inline distT="0" distB="0" distL="0" distR="0" wp14:anchorId="43EB9EC4" wp14:editId="61BC39A8">
            <wp:extent cx="3733800" cy="3935730"/>
            <wp:effectExtent l="0" t="0" r="0" b="0"/>
            <wp:docPr id="1607859996" name="图片 11" descr="图片包含 游戏机, 消防栓&#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859996" name="图片 11" descr="图片包含 游戏机, 消防栓&#10;&#10;描述已自动生成"/>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3733800" cy="3935730"/>
                    </a:xfrm>
                    <a:prstGeom prst="rect">
                      <a:avLst/>
                    </a:prstGeom>
                    <a:noFill/>
                    <a:ln>
                      <a:noFill/>
                    </a:ln>
                    <a:extLst>
                      <a:ext uri="{53640926-AAD7-44D8-BBD7-CCE9431645EC}">
                        <a14:shadowObscured xmlns:a14="http://schemas.microsoft.com/office/drawing/2010/main"/>
                      </a:ext>
                    </a:extLst>
                  </pic:spPr>
                </pic:pic>
              </a:graphicData>
            </a:graphic>
          </wp:inline>
        </w:drawing>
      </w:r>
    </w:p>
    <w:p w14:paraId="1A94A1B9" w14:textId="479AFD63" w:rsidR="006B4C9C" w:rsidRDefault="006B4C9C" w:rsidP="006B4C9C">
      <w:pPr>
        <w:pStyle w:val="Flietext"/>
        <w:rPr>
          <w:rFonts w:ascii="黑体" w:eastAsia="黑体" w:hAnsi="黑体" w:hint="eastAsia"/>
          <w:b/>
          <w:bCs/>
          <w:lang w:val="en-US" w:eastAsia="zh-CN"/>
        </w:rPr>
      </w:pPr>
      <w:r w:rsidRPr="006B4C9C">
        <w:rPr>
          <w:rFonts w:ascii="黑体" w:eastAsia="黑体" w:hAnsi="黑体" w:hint="eastAsia"/>
          <w:lang w:eastAsia="zh-CN"/>
        </w:rPr>
        <w:t>图2：</w:t>
      </w:r>
      <w:r w:rsidRPr="006B4C9C">
        <w:rPr>
          <w:b/>
          <w:bCs/>
          <w:lang w:val="en-US" w:eastAsia="zh-CN"/>
        </w:rPr>
        <w:t>Eco</w:t>
      </w:r>
      <w:r w:rsidRPr="006B4C9C">
        <w:rPr>
          <w:lang w:val="en-US" w:eastAsia="zh-CN"/>
        </w:rPr>
        <w:t>Pump VP 500</w:t>
      </w:r>
      <w:r w:rsidRPr="006B4C9C">
        <w:rPr>
          <w:rFonts w:ascii="黑体" w:eastAsia="黑体" w:hAnsi="黑体" w:hint="eastAsia"/>
          <w:lang w:eastAsia="zh-CN"/>
        </w:rPr>
        <w:t>使用寿命更长，更适用于</w:t>
      </w:r>
      <w:r w:rsidRPr="006B4C9C">
        <w:rPr>
          <w:rFonts w:ascii="黑体" w:eastAsia="黑体" w:hAnsi="黑体"/>
          <w:lang w:eastAsia="zh-CN"/>
        </w:rPr>
        <w:t>LASD</w:t>
      </w:r>
      <w:r w:rsidRPr="006B4C9C">
        <w:rPr>
          <w:rFonts w:ascii="黑体" w:eastAsia="黑体" w:hAnsi="黑体" w:hint="eastAsia"/>
          <w:lang w:eastAsia="zh-CN"/>
        </w:rPr>
        <w:t>和玻璃微珠填充胶粘剂</w:t>
      </w:r>
      <w:r>
        <w:rPr>
          <w:rFonts w:ascii="黑体" w:eastAsia="黑体" w:hAnsi="黑体" w:hint="eastAsia"/>
          <w:b/>
          <w:bCs/>
          <w:lang w:val="en-US" w:eastAsia="zh-CN"/>
        </w:rPr>
        <w:t>。</w:t>
      </w:r>
    </w:p>
    <w:p w14:paraId="268424EC" w14:textId="77777777" w:rsidR="006B4C9C" w:rsidRDefault="006B4C9C" w:rsidP="006B4C9C">
      <w:pPr>
        <w:pStyle w:val="Flietext"/>
        <w:rPr>
          <w:rFonts w:ascii="黑体" w:eastAsia="黑体" w:hAnsi="黑体" w:hint="eastAsia"/>
          <w:b/>
          <w:bCs/>
          <w:lang w:val="en-US" w:eastAsia="zh-CN"/>
        </w:rPr>
      </w:pPr>
    </w:p>
    <w:p w14:paraId="26FA289C" w14:textId="666E72BD" w:rsidR="006B4C9C" w:rsidRPr="006B4C9C" w:rsidRDefault="006B4C9C" w:rsidP="006B4C9C">
      <w:pPr>
        <w:pStyle w:val="Flietext"/>
        <w:rPr>
          <w:rFonts w:ascii="黑体" w:eastAsia="黑体" w:hAnsi="黑体" w:hint="eastAsia"/>
          <w:b/>
          <w:bCs/>
          <w:lang w:val="en-US" w:eastAsia="zh-CN"/>
        </w:rPr>
      </w:pPr>
      <w:r w:rsidRPr="006B4C9C">
        <w:rPr>
          <w:rFonts w:ascii="黑体" w:eastAsia="黑体" w:hAnsi="黑体" w:hint="eastAsia"/>
          <w:b/>
          <w:bCs/>
          <w:noProof/>
          <w:lang w:val="en-US" w:eastAsia="zh-CN"/>
        </w:rPr>
        <w:lastRenderedPageBreak/>
        <w:drawing>
          <wp:inline distT="0" distB="0" distL="0" distR="0" wp14:anchorId="54C865E7" wp14:editId="7634D503">
            <wp:extent cx="4928235" cy="3997325"/>
            <wp:effectExtent l="0" t="0" r="5715" b="3175"/>
            <wp:docPr id="563388405" name="图片 13" descr="图片包含 室内, 蓝色, 项目, 充满&#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388405" name="图片 13" descr="图片包含 室内, 蓝色, 项目, 充满&#10;&#10;描述已自动生成"/>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4928235" cy="3997325"/>
                    </a:xfrm>
                    <a:prstGeom prst="rect">
                      <a:avLst/>
                    </a:prstGeom>
                    <a:noFill/>
                    <a:ln>
                      <a:noFill/>
                    </a:ln>
                  </pic:spPr>
                </pic:pic>
              </a:graphicData>
            </a:graphic>
          </wp:inline>
        </w:drawing>
      </w:r>
    </w:p>
    <w:p w14:paraId="18D13CE7" w14:textId="7B758181" w:rsidR="006B4C9C" w:rsidRDefault="006B4C9C" w:rsidP="00E41FB9">
      <w:pPr>
        <w:pStyle w:val="Flietext"/>
        <w:rPr>
          <w:rFonts w:ascii="黑体" w:eastAsia="黑体" w:hAnsi="黑体" w:hint="eastAsia"/>
          <w:b/>
          <w:bCs/>
          <w:lang w:val="en-US" w:eastAsia="zh-CN"/>
        </w:rPr>
      </w:pPr>
      <w:r>
        <w:rPr>
          <w:rFonts w:ascii="黑体" w:eastAsia="黑体" w:hAnsi="黑体" w:hint="eastAsia"/>
          <w:b/>
          <w:bCs/>
          <w:lang w:val="en-US" w:eastAsia="zh-CN"/>
        </w:rPr>
        <w:t>图3：</w:t>
      </w:r>
      <w:r w:rsidRPr="00774C3E">
        <w:rPr>
          <w:b/>
          <w:bCs/>
          <w:lang w:val="en-US" w:eastAsia="zh-CN"/>
        </w:rPr>
        <w:t>Eco</w:t>
      </w:r>
      <w:r w:rsidRPr="00E41FB9">
        <w:rPr>
          <w:lang w:val="en-US" w:eastAsia="zh-CN"/>
        </w:rPr>
        <w:t>Supply P Core</w:t>
      </w:r>
      <w:r w:rsidRPr="00EF5AA4">
        <w:rPr>
          <w:rFonts w:ascii="黑体" w:eastAsia="黑体" w:hAnsi="黑体" w:cs="DINPro" w:hint="eastAsia"/>
          <w:lang w:eastAsia="zh-CN"/>
        </w:rPr>
        <w:t xml:space="preserve"> 是一种基于清管技术的模块化油漆供应系统。</w:t>
      </w:r>
      <w:r>
        <w:rPr>
          <w:rFonts w:ascii="黑体" w:eastAsia="黑体" w:hAnsi="黑体" w:cs="DINPro" w:hint="eastAsia"/>
          <w:lang w:eastAsia="zh-CN"/>
        </w:rPr>
        <w:t>该产品</w:t>
      </w:r>
      <w:r w:rsidRPr="00EF5AA4">
        <w:rPr>
          <w:rFonts w:ascii="黑体" w:eastAsia="黑体" w:hAnsi="黑体" w:cs="DINPro" w:hint="eastAsia"/>
          <w:lang w:eastAsia="zh-CN"/>
        </w:rPr>
        <w:t>采用先进的走珠技术，专为需要少量使用不同油漆颜色的行业量身定制</w:t>
      </w:r>
      <w:r>
        <w:rPr>
          <w:rFonts w:ascii="黑体" w:eastAsia="黑体" w:hAnsi="黑体" w:cs="DINPro" w:hint="eastAsia"/>
          <w:lang w:eastAsia="zh-CN"/>
        </w:rPr>
        <w:t>。</w:t>
      </w:r>
    </w:p>
    <w:p w14:paraId="759296A0" w14:textId="77777777" w:rsidR="006B4C9C" w:rsidRDefault="006B4C9C" w:rsidP="00E41FB9">
      <w:pPr>
        <w:pStyle w:val="Flietext"/>
        <w:rPr>
          <w:rFonts w:ascii="黑体" w:eastAsia="黑体" w:hAnsi="黑体" w:hint="eastAsia"/>
          <w:b/>
          <w:bCs/>
          <w:lang w:val="en-US" w:eastAsia="zh-CN"/>
        </w:rPr>
      </w:pPr>
    </w:p>
    <w:p w14:paraId="78F5FBE6" w14:textId="187A4B12" w:rsidR="006B4C9C" w:rsidRPr="006B4C9C" w:rsidRDefault="006B4C9C" w:rsidP="006B4C9C">
      <w:pPr>
        <w:pStyle w:val="Flietext"/>
        <w:rPr>
          <w:rFonts w:ascii="黑体" w:eastAsia="黑体" w:hAnsi="黑体" w:hint="eastAsia"/>
          <w:b/>
          <w:bCs/>
          <w:lang w:val="en-US" w:eastAsia="zh-CN"/>
        </w:rPr>
      </w:pPr>
      <w:r w:rsidRPr="006B4C9C">
        <w:rPr>
          <w:rFonts w:ascii="黑体" w:eastAsia="黑体" w:hAnsi="黑体" w:hint="eastAsia"/>
          <w:b/>
          <w:bCs/>
          <w:noProof/>
          <w:lang w:val="en-US" w:eastAsia="zh-CN"/>
        </w:rPr>
        <w:lastRenderedPageBreak/>
        <w:drawing>
          <wp:inline distT="0" distB="0" distL="0" distR="0" wp14:anchorId="3B59A404" wp14:editId="09BEC268">
            <wp:extent cx="4928235" cy="2772410"/>
            <wp:effectExtent l="0" t="0" r="5715" b="8890"/>
            <wp:docPr id="347817612" name="图片 15" descr="图片包含 室内, 桌子, 照片, 项目&#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817612" name="图片 15" descr="图片包含 室内, 桌子, 照片, 项目&#10;&#10;描述已自动生成"/>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28235" cy="2772410"/>
                    </a:xfrm>
                    <a:prstGeom prst="rect">
                      <a:avLst/>
                    </a:prstGeom>
                    <a:noFill/>
                    <a:ln>
                      <a:noFill/>
                    </a:ln>
                  </pic:spPr>
                </pic:pic>
              </a:graphicData>
            </a:graphic>
          </wp:inline>
        </w:drawing>
      </w:r>
    </w:p>
    <w:p w14:paraId="2A24D22A" w14:textId="7E7A68BF" w:rsidR="006B4C9C" w:rsidRPr="006B4C9C" w:rsidRDefault="006B4C9C" w:rsidP="00E41FB9">
      <w:pPr>
        <w:pStyle w:val="Flietext"/>
        <w:rPr>
          <w:rFonts w:ascii="黑体" w:eastAsia="黑体" w:hAnsi="黑体" w:cs="DINPro" w:hint="eastAsia"/>
          <w:lang w:eastAsia="zh-CN"/>
        </w:rPr>
      </w:pPr>
      <w:r w:rsidRPr="006B4C9C">
        <w:rPr>
          <w:rFonts w:ascii="黑体" w:eastAsia="黑体" w:hAnsi="黑体" w:cs="DINPro" w:hint="eastAsia"/>
          <w:lang w:eastAsia="zh-CN"/>
        </w:rPr>
        <w:t>图4：杜尔</w:t>
      </w:r>
      <w:r w:rsidRPr="006B4C9C">
        <w:rPr>
          <w:lang w:val="en-US" w:eastAsia="zh-CN"/>
        </w:rPr>
        <w:t>ready2integrate</w:t>
      </w:r>
      <w:r w:rsidRPr="006B4C9C">
        <w:rPr>
          <w:rFonts w:ascii="黑体" w:eastAsia="黑体" w:hAnsi="黑体" w:cs="DINPro" w:hint="eastAsia"/>
          <w:lang w:eastAsia="zh-CN"/>
        </w:rPr>
        <w:t>概念，旨在将单个产品如控制器、定量系统和喷涂应用等关键组件无缝整合，以打造高效且高质量的系统。</w:t>
      </w:r>
    </w:p>
    <w:p w14:paraId="4F6D229C" w14:textId="70DE0149" w:rsidR="006B4C9C" w:rsidRPr="006B4C9C" w:rsidRDefault="006B4C9C" w:rsidP="006B4C9C">
      <w:pPr>
        <w:pStyle w:val="Flietext"/>
        <w:rPr>
          <w:rFonts w:ascii="黑体" w:eastAsia="黑体" w:hAnsi="黑体" w:hint="eastAsia"/>
          <w:b/>
          <w:bCs/>
          <w:lang w:val="en-US" w:eastAsia="zh-CN"/>
        </w:rPr>
      </w:pPr>
    </w:p>
    <w:p w14:paraId="7D9CA43F" w14:textId="77777777" w:rsidR="006B4C9C" w:rsidRPr="006B4C9C" w:rsidRDefault="006B4C9C" w:rsidP="00E41FB9">
      <w:pPr>
        <w:pStyle w:val="Flietext"/>
        <w:rPr>
          <w:rFonts w:ascii="黑体" w:eastAsia="黑体" w:hAnsi="黑体" w:hint="eastAsia"/>
          <w:b/>
          <w:bCs/>
          <w:lang w:eastAsia="zh-CN"/>
        </w:rPr>
      </w:pPr>
    </w:p>
    <w:p w14:paraId="05ADEECB" w14:textId="77777777" w:rsidR="002A6AD5" w:rsidRPr="0026586B" w:rsidRDefault="002A6AD5" w:rsidP="0026586B">
      <w:pPr>
        <w:pStyle w:val="Flietext"/>
        <w:rPr>
          <w:lang w:val="en-US" w:eastAsia="zh-CN"/>
        </w:rPr>
      </w:pPr>
    </w:p>
    <w:p w14:paraId="32B89871" w14:textId="77777777" w:rsidR="00EA2EC6" w:rsidRDefault="00EA2EC6" w:rsidP="004D2838">
      <w:pPr>
        <w:pStyle w:val="Flietext"/>
        <w:rPr>
          <w:lang w:val="en-US" w:eastAsia="zh-CN"/>
        </w:rPr>
      </w:pPr>
    </w:p>
    <w:p w14:paraId="4DBB0AF0" w14:textId="77777777" w:rsidR="00EA2EC6" w:rsidRPr="00142503" w:rsidRDefault="00EA2EC6" w:rsidP="004D2838">
      <w:pPr>
        <w:pStyle w:val="Flietext"/>
        <w:rPr>
          <w:b/>
          <w:bCs/>
          <w:lang w:val="en-US" w:eastAsia="zh-CN"/>
        </w:rPr>
      </w:pPr>
    </w:p>
    <w:p w14:paraId="1852959F" w14:textId="77777777" w:rsidR="001107E6" w:rsidRPr="00EB09C8" w:rsidRDefault="001107E6" w:rsidP="0090754E">
      <w:pPr>
        <w:pStyle w:val="Aufzhlungen1"/>
        <w:numPr>
          <w:ilvl w:val="0"/>
          <w:numId w:val="0"/>
        </w:numPr>
        <w:rPr>
          <w:lang w:val="en-US" w:eastAsia="zh-CN"/>
        </w:rPr>
      </w:pPr>
    </w:p>
    <w:p w14:paraId="51F50214" w14:textId="77777777" w:rsidR="00DD692A" w:rsidRDefault="00DD692A">
      <w:pPr>
        <w:tabs>
          <w:tab w:val="clear" w:pos="3572"/>
        </w:tabs>
        <w:spacing w:line="240" w:lineRule="auto"/>
        <w:rPr>
          <w:rFonts w:ascii="黑体" w:eastAsia="黑体" w:hAnsi="黑体" w:hint="eastAsia"/>
          <w:b/>
          <w:bCs/>
          <w:sz w:val="18"/>
          <w:szCs w:val="18"/>
          <w:lang w:eastAsia="zh-CN"/>
        </w:rPr>
      </w:pPr>
      <w:bookmarkStart w:id="5" w:name="_Hlk181121144"/>
      <w:r>
        <w:rPr>
          <w:rFonts w:ascii="黑体" w:eastAsia="黑体" w:hAnsi="黑体" w:hint="eastAsia"/>
          <w:b/>
          <w:bCs/>
          <w:sz w:val="18"/>
          <w:szCs w:val="18"/>
          <w:lang w:eastAsia="zh-CN"/>
        </w:rPr>
        <w:br w:type="page"/>
      </w:r>
    </w:p>
    <w:p w14:paraId="3C63BF30" w14:textId="785E3A71" w:rsidR="001107E6" w:rsidRPr="00B00429" w:rsidRDefault="001107E6" w:rsidP="001107E6">
      <w:pPr>
        <w:pStyle w:val="Flietext"/>
        <w:spacing w:line="240" w:lineRule="auto"/>
        <w:rPr>
          <w:rFonts w:ascii="黑体" w:eastAsia="黑体" w:hAnsi="黑体" w:hint="eastAsia"/>
          <w:b/>
          <w:bCs/>
          <w:sz w:val="18"/>
          <w:szCs w:val="18"/>
          <w:lang w:eastAsia="zh-CN"/>
        </w:rPr>
      </w:pPr>
      <w:r w:rsidRPr="00B00429">
        <w:rPr>
          <w:rFonts w:ascii="黑体" w:eastAsia="黑体" w:hAnsi="黑体" w:hint="eastAsia"/>
          <w:b/>
          <w:bCs/>
          <w:sz w:val="18"/>
          <w:szCs w:val="18"/>
          <w:lang w:eastAsia="zh-CN"/>
        </w:rPr>
        <w:lastRenderedPageBreak/>
        <w:t>关于杜尔：</w:t>
      </w:r>
    </w:p>
    <w:p w14:paraId="59AA7073" w14:textId="77777777" w:rsidR="001107E6" w:rsidRPr="0006222F" w:rsidRDefault="001107E6" w:rsidP="001107E6">
      <w:pPr>
        <w:pStyle w:val="Flietext"/>
        <w:spacing w:line="240" w:lineRule="auto"/>
        <w:rPr>
          <w:rFonts w:ascii="黑体" w:eastAsia="黑体" w:hAnsi="黑体" w:hint="eastAsia"/>
          <w:sz w:val="18"/>
          <w:szCs w:val="18"/>
          <w:lang w:eastAsia="zh-CN"/>
        </w:rPr>
      </w:pPr>
    </w:p>
    <w:p w14:paraId="7AA8C7B6" w14:textId="77777777" w:rsidR="001107E6" w:rsidRPr="0006222F" w:rsidRDefault="001107E6" w:rsidP="001107E6">
      <w:pPr>
        <w:pStyle w:val="Flietext"/>
        <w:spacing w:line="240" w:lineRule="auto"/>
        <w:rPr>
          <w:rFonts w:ascii="黑体" w:eastAsia="黑体" w:hAnsi="黑体" w:hint="eastAsia"/>
          <w:sz w:val="18"/>
          <w:szCs w:val="18"/>
          <w:lang w:eastAsia="zh-CN"/>
        </w:rPr>
      </w:pPr>
      <w:r w:rsidRPr="0006222F">
        <w:rPr>
          <w:rFonts w:ascii="黑体" w:eastAsia="黑体" w:hAnsi="黑体" w:hint="eastAsia"/>
          <w:sz w:val="18"/>
          <w:szCs w:val="18"/>
          <w:lang w:eastAsia="zh-CN"/>
        </w:rPr>
        <w:t>杜尔集团自</w:t>
      </w:r>
      <w:r w:rsidRPr="0006222F">
        <w:rPr>
          <w:rFonts w:ascii="黑体" w:eastAsia="黑体" w:hAnsi="黑体"/>
          <w:sz w:val="18"/>
          <w:szCs w:val="18"/>
          <w:lang w:eastAsia="zh-CN"/>
        </w:rPr>
        <w:t>198</w:t>
      </w:r>
      <w:r>
        <w:rPr>
          <w:rFonts w:ascii="黑体" w:eastAsia="黑体" w:hAnsi="黑体" w:hint="eastAsia"/>
          <w:sz w:val="18"/>
          <w:szCs w:val="18"/>
          <w:lang w:eastAsia="zh-CN"/>
        </w:rPr>
        <w:t>3</w:t>
      </w:r>
      <w:r w:rsidRPr="0006222F">
        <w:rPr>
          <w:rFonts w:ascii="黑体" w:eastAsia="黑体" w:hAnsi="黑体" w:hint="eastAsia"/>
          <w:sz w:val="18"/>
          <w:szCs w:val="18"/>
          <w:lang w:eastAsia="zh-CN"/>
        </w:rPr>
        <w:t>年进入中国市场以来，目前在中国拥有约</w:t>
      </w:r>
      <w:r>
        <w:rPr>
          <w:rFonts w:ascii="黑体" w:eastAsia="黑体" w:hAnsi="黑体" w:hint="eastAsia"/>
          <w:sz w:val="18"/>
          <w:szCs w:val="18"/>
          <w:lang w:eastAsia="zh-CN"/>
        </w:rPr>
        <w:t>1</w:t>
      </w:r>
      <w:r w:rsidRPr="0006222F">
        <w:rPr>
          <w:rFonts w:ascii="黑体" w:eastAsia="黑体" w:hAnsi="黑体"/>
          <w:sz w:val="18"/>
          <w:szCs w:val="18"/>
          <w:lang w:eastAsia="zh-CN"/>
        </w:rPr>
        <w:t>,</w:t>
      </w:r>
      <w:r>
        <w:rPr>
          <w:rFonts w:ascii="黑体" w:eastAsia="黑体" w:hAnsi="黑体" w:hint="eastAsia"/>
          <w:sz w:val="18"/>
          <w:szCs w:val="18"/>
          <w:lang w:eastAsia="zh-CN"/>
        </w:rPr>
        <w:t>2</w:t>
      </w:r>
      <w:r w:rsidRPr="0006222F">
        <w:rPr>
          <w:rFonts w:ascii="黑体" w:eastAsia="黑体" w:hAnsi="黑体"/>
          <w:sz w:val="18"/>
          <w:szCs w:val="18"/>
          <w:lang w:eastAsia="zh-CN"/>
        </w:rPr>
        <w:t>00</w:t>
      </w:r>
      <w:r w:rsidRPr="0006222F">
        <w:rPr>
          <w:rFonts w:ascii="黑体" w:eastAsia="黑体" w:hAnsi="黑体" w:hint="eastAsia"/>
          <w:sz w:val="18"/>
          <w:szCs w:val="18"/>
          <w:lang w:eastAsia="zh-CN"/>
        </w:rPr>
        <w:t>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p w14:paraId="38028C73" w14:textId="77777777" w:rsidR="001107E6" w:rsidRPr="0006222F" w:rsidRDefault="001107E6" w:rsidP="001107E6">
      <w:pPr>
        <w:pStyle w:val="Flietext"/>
        <w:spacing w:line="240" w:lineRule="auto"/>
        <w:rPr>
          <w:rFonts w:ascii="黑体" w:eastAsia="黑体" w:hAnsi="黑体" w:hint="eastAsia"/>
          <w:sz w:val="18"/>
          <w:szCs w:val="18"/>
          <w:lang w:eastAsia="zh-CN"/>
        </w:rPr>
      </w:pPr>
    </w:p>
    <w:p w14:paraId="54D2F104" w14:textId="77777777" w:rsidR="001107E6" w:rsidRPr="0006222F" w:rsidRDefault="001107E6" w:rsidP="001107E6">
      <w:pPr>
        <w:pStyle w:val="Flietext"/>
        <w:spacing w:line="240" w:lineRule="auto"/>
        <w:rPr>
          <w:rFonts w:ascii="黑体" w:eastAsia="黑体" w:hAnsi="黑体" w:hint="eastAsia"/>
          <w:sz w:val="18"/>
          <w:szCs w:val="18"/>
          <w:lang w:eastAsia="zh-CN"/>
        </w:rPr>
      </w:pPr>
      <w:r w:rsidRPr="0006222F">
        <w:rPr>
          <w:rFonts w:ascii="黑体" w:eastAsia="黑体" w:hAnsi="黑体" w:hint="eastAsia"/>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06222F">
        <w:rPr>
          <w:rFonts w:ascii="黑体" w:eastAsia="黑体" w:hAnsi="黑体"/>
          <w:sz w:val="18"/>
          <w:szCs w:val="18"/>
          <w:lang w:eastAsia="zh-CN"/>
        </w:rPr>
        <w:t xml:space="preserve">2023 </w:t>
      </w:r>
      <w:r w:rsidRPr="0006222F">
        <w:rPr>
          <w:rFonts w:ascii="黑体" w:eastAsia="黑体" w:hAnsi="黑体" w:hint="eastAsia"/>
          <w:sz w:val="18"/>
          <w:szCs w:val="18"/>
          <w:lang w:eastAsia="zh-CN"/>
        </w:rPr>
        <w:t>年集团销售额达到了</w:t>
      </w:r>
      <w:r w:rsidRPr="0006222F">
        <w:rPr>
          <w:rFonts w:ascii="黑体" w:eastAsia="黑体" w:hAnsi="黑体"/>
          <w:sz w:val="18"/>
          <w:szCs w:val="18"/>
          <w:lang w:eastAsia="zh-CN"/>
        </w:rPr>
        <w:t>46</w:t>
      </w:r>
      <w:r w:rsidRPr="0006222F">
        <w:rPr>
          <w:rFonts w:ascii="黑体" w:eastAsia="黑体" w:hAnsi="黑体" w:hint="eastAsia"/>
          <w:sz w:val="18"/>
          <w:szCs w:val="18"/>
          <w:lang w:eastAsia="zh-CN"/>
        </w:rPr>
        <w:t>亿欧元。集团员工总数约</w:t>
      </w:r>
      <w:r w:rsidRPr="0006222F">
        <w:rPr>
          <w:rFonts w:ascii="黑体" w:eastAsia="黑体" w:hAnsi="黑体"/>
          <w:sz w:val="18"/>
          <w:szCs w:val="18"/>
          <w:lang w:eastAsia="zh-CN"/>
        </w:rPr>
        <w:t>20,000</w:t>
      </w:r>
      <w:r w:rsidRPr="0006222F">
        <w:rPr>
          <w:rFonts w:ascii="黑体" w:eastAsia="黑体" w:hAnsi="黑体" w:hint="eastAsia"/>
          <w:sz w:val="18"/>
          <w:szCs w:val="18"/>
          <w:lang w:eastAsia="zh-CN"/>
        </w:rPr>
        <w:t>人，遍布于全球</w:t>
      </w:r>
      <w:r w:rsidRPr="0006222F">
        <w:rPr>
          <w:rFonts w:ascii="黑体" w:eastAsia="黑体" w:hAnsi="黑体"/>
          <w:sz w:val="18"/>
          <w:szCs w:val="18"/>
          <w:lang w:eastAsia="zh-CN"/>
        </w:rPr>
        <w:t xml:space="preserve"> 33</w:t>
      </w:r>
      <w:r w:rsidRPr="0006222F">
        <w:rPr>
          <w:rFonts w:ascii="黑体" w:eastAsia="黑体" w:hAnsi="黑体" w:hint="eastAsia"/>
          <w:sz w:val="18"/>
          <w:szCs w:val="18"/>
          <w:lang w:eastAsia="zh-CN"/>
        </w:rPr>
        <w:t>个国家的</w:t>
      </w:r>
      <w:r w:rsidRPr="0006222F">
        <w:rPr>
          <w:rFonts w:ascii="黑体" w:eastAsia="黑体" w:hAnsi="黑体"/>
          <w:sz w:val="18"/>
          <w:szCs w:val="18"/>
          <w:lang w:eastAsia="zh-CN"/>
        </w:rPr>
        <w:t>141</w:t>
      </w:r>
      <w:r w:rsidRPr="0006222F">
        <w:rPr>
          <w:rFonts w:ascii="黑体" w:eastAsia="黑体" w:hAnsi="黑体" w:hint="eastAsia"/>
          <w:sz w:val="18"/>
          <w:szCs w:val="18"/>
          <w:lang w:eastAsia="zh-CN"/>
        </w:rPr>
        <w:t>个业务据点。集团拥有五个事业群在市场上运作：</w:t>
      </w:r>
    </w:p>
    <w:p w14:paraId="3B750D1B" w14:textId="77777777" w:rsidR="001107E6" w:rsidRPr="0006222F" w:rsidRDefault="001107E6" w:rsidP="001107E6">
      <w:pPr>
        <w:spacing w:line="276" w:lineRule="auto"/>
        <w:rPr>
          <w:rFonts w:ascii="黑体" w:eastAsia="黑体" w:hAnsi="黑体" w:hint="eastAsia"/>
          <w:sz w:val="18"/>
          <w:szCs w:val="18"/>
          <w:lang w:eastAsia="zh-CN"/>
        </w:rPr>
      </w:pPr>
    </w:p>
    <w:p w14:paraId="148498CE" w14:textId="77777777" w:rsidR="001107E6" w:rsidRPr="0006222F" w:rsidRDefault="001107E6" w:rsidP="001107E6">
      <w:pPr>
        <w:tabs>
          <w:tab w:val="clear" w:pos="3572"/>
          <w:tab w:val="left" w:pos="3390"/>
        </w:tabs>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涂装和总装系统：</w:t>
      </w:r>
      <w:r w:rsidRPr="0006222F">
        <w:rPr>
          <w:rFonts w:ascii="黑体" w:eastAsia="黑体" w:hAnsi="黑体" w:hint="eastAsia"/>
          <w:sz w:val="18"/>
          <w:szCs w:val="18"/>
          <w:lang w:eastAsia="zh-CN"/>
        </w:rPr>
        <w:t>面向汽车工业的涂装车间以及总装、检测和加注技术；</w:t>
      </w:r>
    </w:p>
    <w:p w14:paraId="3DE6E210" w14:textId="77777777" w:rsidR="001107E6" w:rsidRPr="0006222F" w:rsidRDefault="001107E6" w:rsidP="001107E6">
      <w:pPr>
        <w:tabs>
          <w:tab w:val="clear" w:pos="3572"/>
          <w:tab w:val="left" w:pos="3210"/>
        </w:tabs>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应用技术：</w:t>
      </w:r>
      <w:r w:rsidRPr="0006222F">
        <w:rPr>
          <w:rFonts w:ascii="黑体" w:eastAsia="黑体" w:hAnsi="黑体" w:hint="eastAsia"/>
          <w:sz w:val="18"/>
          <w:szCs w:val="18"/>
          <w:lang w:eastAsia="zh-CN"/>
        </w:rPr>
        <w:t>自动应用漆液、密封剂和粘合剂的机器人技术；</w:t>
      </w:r>
    </w:p>
    <w:p w14:paraId="5D7B67BD" w14:textId="77777777" w:rsidR="001107E6" w:rsidRPr="0006222F" w:rsidRDefault="001107E6" w:rsidP="001107E6">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清洁技术系统：</w:t>
      </w:r>
      <w:r w:rsidRPr="0006222F">
        <w:rPr>
          <w:rFonts w:ascii="黑体" w:eastAsia="黑体" w:hAnsi="黑体" w:hint="eastAsia"/>
          <w:sz w:val="18"/>
          <w:szCs w:val="18"/>
          <w:lang w:eastAsia="zh-CN"/>
        </w:rPr>
        <w:t>空气污染控制系统</w:t>
      </w:r>
      <w:r w:rsidRPr="0006222F">
        <w:rPr>
          <w:rFonts w:ascii="黑体" w:eastAsia="黑体" w:hAnsi="黑体"/>
          <w:sz w:val="18"/>
          <w:szCs w:val="18"/>
          <w:lang w:eastAsia="zh-CN"/>
        </w:rPr>
        <w:t>,</w:t>
      </w:r>
      <w:r w:rsidRPr="0006222F">
        <w:rPr>
          <w:rFonts w:ascii="黑体" w:eastAsia="黑体" w:hAnsi="黑体" w:hint="eastAsia"/>
          <w:sz w:val="18"/>
          <w:szCs w:val="18"/>
          <w:lang w:eastAsia="zh-CN"/>
        </w:rPr>
        <w:t>电池电极涂层系统和降噪系统；</w:t>
      </w:r>
    </w:p>
    <w:p w14:paraId="62479506" w14:textId="77777777" w:rsidR="001107E6" w:rsidRPr="0006222F" w:rsidRDefault="001107E6" w:rsidP="001107E6">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工业自动化系统：</w:t>
      </w:r>
      <w:r w:rsidRPr="0006222F">
        <w:rPr>
          <w:rFonts w:ascii="黑体" w:eastAsia="黑体" w:hAnsi="黑体" w:hint="eastAsia"/>
          <w:sz w:val="18"/>
          <w:szCs w:val="18"/>
          <w:lang w:eastAsia="zh-CN"/>
        </w:rPr>
        <w:t>汽车零部件、医疗器械和消费品的自动化装配和测试系统，以及平衡技术</w:t>
      </w:r>
      <w:r w:rsidRPr="0006222F">
        <w:rPr>
          <w:rFonts w:ascii="黑体" w:eastAsia="黑体" w:hAnsi="黑体"/>
          <w:sz w:val="18"/>
          <w:szCs w:val="18"/>
          <w:lang w:eastAsia="zh-CN"/>
        </w:rPr>
        <w:t>;</w:t>
      </w:r>
    </w:p>
    <w:p w14:paraId="6F2CFF70" w14:textId="77777777" w:rsidR="001107E6" w:rsidRPr="0006222F" w:rsidRDefault="001107E6" w:rsidP="001107E6">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木工机械和系统：</w:t>
      </w:r>
      <w:r w:rsidRPr="0006222F">
        <w:rPr>
          <w:rFonts w:ascii="黑体" w:eastAsia="黑体" w:hAnsi="黑体" w:hint="eastAsia"/>
          <w:sz w:val="18"/>
          <w:szCs w:val="18"/>
          <w:lang w:eastAsia="zh-CN"/>
        </w:rPr>
        <w:t>木材加工行业机械和设备</w:t>
      </w:r>
    </w:p>
    <w:bookmarkEnd w:id="5"/>
    <w:p w14:paraId="6649B102" w14:textId="77777777" w:rsidR="0090754E" w:rsidRPr="00EB09C8" w:rsidRDefault="0090754E" w:rsidP="0090754E">
      <w:pPr>
        <w:pStyle w:val="Aufzhlungen1"/>
        <w:numPr>
          <w:ilvl w:val="0"/>
          <w:numId w:val="0"/>
        </w:numPr>
        <w:rPr>
          <w:lang w:val="en-US" w:eastAsia="zh-CN"/>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sidRPr="00C61C03">
        <w:rPr>
          <w:rFonts w:ascii="Arial" w:hAnsi="Arial"/>
          <w:szCs w:val="22"/>
          <w:lang w:val="en-US"/>
        </w:rPr>
        <w:t xml:space="preserve">E-mail: </w:t>
      </w:r>
      <w:hyperlink r:id="rId15" w:history="1">
        <w:r w:rsidRPr="00C61C03">
          <w:rPr>
            <w:rStyle w:val="ab"/>
            <w:rFonts w:ascii="Arial" w:hAnsi="Arial"/>
            <w:szCs w:val="22"/>
            <w:lang w:val="en-US"/>
          </w:rPr>
          <w:t>carina.lachnit@durr.com</w:t>
        </w:r>
      </w:hyperlink>
    </w:p>
    <w:p w14:paraId="6FF4BADA" w14:textId="0219F691" w:rsidR="0090754E" w:rsidRPr="00122379" w:rsidRDefault="00C61C03" w:rsidP="00C61C03">
      <w:pPr>
        <w:tabs>
          <w:tab w:val="left" w:pos="0"/>
          <w:tab w:val="left" w:pos="851"/>
          <w:tab w:val="left" w:pos="4253"/>
        </w:tabs>
        <w:spacing w:line="276" w:lineRule="auto"/>
        <w:ind w:right="284"/>
        <w:rPr>
          <w:rFonts w:ascii="Arial" w:hAnsi="Arial" w:cs="Arial"/>
          <w:lang w:val="it-IT"/>
        </w:rPr>
      </w:pPr>
      <w:hyperlink r:id="rId16" w:history="1">
        <w:r w:rsidRPr="0056594A">
          <w:rPr>
            <w:rStyle w:val="ab"/>
            <w:rFonts w:ascii="Arial" w:hAnsi="Arial"/>
            <w:szCs w:val="22"/>
          </w:rPr>
          <w:t>www.durr.com</w:t>
        </w:r>
      </w:hyperlink>
      <w:r w:rsidR="0090754E">
        <w:rPr>
          <w:rFonts w:ascii="Arial" w:hAnsi="Arial" w:cs="Arial"/>
          <w:lang w:val="it-IT"/>
        </w:rPr>
        <w:t xml:space="preserve"> </w:t>
      </w:r>
    </w:p>
    <w:sectPr w:rsidR="0090754E" w:rsidRPr="0012237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2BE327" w14:textId="77777777" w:rsidR="00234A82" w:rsidRDefault="00234A82" w:rsidP="00D9165E">
      <w:r>
        <w:separator/>
      </w:r>
    </w:p>
  </w:endnote>
  <w:endnote w:type="continuationSeparator" w:id="0">
    <w:p w14:paraId="3A341E3E" w14:textId="77777777" w:rsidR="00234A82" w:rsidRDefault="00234A82" w:rsidP="00D9165E">
      <w:r>
        <w:continuationSeparator/>
      </w:r>
    </w:p>
  </w:endnote>
  <w:endnote w:type="continuationNotice" w:id="1">
    <w:p w14:paraId="49C90C61" w14:textId="77777777" w:rsidR="00234A82" w:rsidRDefault="00234A8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inion Pro">
    <w:altName w:val="Cambria"/>
    <w:panose1 w:val="00000000000000000000"/>
    <w:charset w:val="00"/>
    <w:family w:val="roman"/>
    <w:notTrueType/>
    <w:pitch w:val="variable"/>
    <w:sig w:usb0="60000287" w:usb1="00000001"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DINPro">
    <w:altName w:val="Calibri"/>
    <w:panose1 w:val="00000000000000000000"/>
    <w:charset w:val="00"/>
    <w:family w:val="swiss"/>
    <w:notTrueType/>
    <w:pitch w:val="variable"/>
    <w:sig w:usb0="A00002BF" w:usb1="4000207B" w:usb2="00000008" w:usb3="00000000" w:csb0="0000009F" w:csb1="00000000"/>
  </w:font>
  <w:font w:name="Calibri">
    <w:panose1 w:val="020F0502020204030204"/>
    <w:charset w:val="00"/>
    <w:family w:val="swiss"/>
    <w:pitch w:val="variable"/>
    <w:sig w:usb0="E4002EFF" w:usb1="C2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313FAF" w14:textId="31F3D1F8" w:rsidR="00960D2E" w:rsidRDefault="00960D2E">
    <w:pPr>
      <w:pStyle w:val="a5"/>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234784CF" w:rsidR="00B143FE" w:rsidRPr="00FA5FBE" w:rsidRDefault="00FA5FBE" w:rsidP="00FA5FBE">
    <w:pPr>
      <w:pStyle w:val="a4"/>
    </w:pPr>
    <w:r w:rsidRPr="005218C8">
      <w:fldChar w:fldCharType="begin"/>
    </w:r>
    <w:r w:rsidRPr="005218C8">
      <w:instrText xml:space="preserve"> IF  \* MERGEFORMAT </w:instrText>
    </w:r>
    <w:fldSimple w:instr=" NUMPAGES  \* MERGEFORMAT ">
      <w:r w:rsidR="00C12957">
        <w:instrText>9</w:instrText>
      </w:r>
    </w:fldSimple>
    <w:r w:rsidRPr="005218C8">
      <w:instrText>&gt;"1" "</w:instrText>
    </w:r>
    <w:r w:rsidRPr="005218C8">
      <w:fldChar w:fldCharType="begin"/>
    </w:r>
    <w:r w:rsidRPr="005218C8">
      <w:instrText xml:space="preserve"> PAGE  \* MERGEFORMAT </w:instrText>
    </w:r>
    <w:r w:rsidRPr="005218C8">
      <w:fldChar w:fldCharType="separate"/>
    </w:r>
    <w:r w:rsidR="00C12957">
      <w:instrText>5</w:instrText>
    </w:r>
    <w:r w:rsidRPr="005218C8">
      <w:fldChar w:fldCharType="end"/>
    </w:r>
    <w:r w:rsidRPr="005218C8">
      <w:instrText>/</w:instrText>
    </w:r>
    <w:fldSimple w:instr=" NUMPAGES  \* MERGEFORMAT ">
      <w:r w:rsidR="00C12957">
        <w:instrText>9</w:instrText>
      </w:r>
    </w:fldSimple>
    <w:r w:rsidRPr="005218C8">
      <w:instrText>" "</w:instrText>
    </w:r>
    <w:r w:rsidRPr="005218C8">
      <w:fldChar w:fldCharType="separate"/>
    </w:r>
    <w:r w:rsidR="00C12957">
      <w:t>5</w:t>
    </w:r>
    <w:r w:rsidR="00C12957" w:rsidRPr="005218C8">
      <w:t>/</w:t>
    </w:r>
    <w:r w:rsidR="00C12957">
      <w:t>9</w:t>
    </w:r>
    <w:r w:rsidRPr="005218C8">
      <w:fldChar w:fldCharType="end"/>
    </w:r>
    <w:r w:rsidRPr="005218C8">
      <w:tab/>
    </w:r>
    <w:r w:rsidR="00EB19AD" w:rsidRPr="005218C8">
      <w:t>Press</w:t>
    </w:r>
    <w:r w:rsidR="00EB19AD">
      <w:t xml:space="preserve"> </w:t>
    </w:r>
    <w:r w:rsidR="00661476">
      <w:t>r</w:t>
    </w:r>
    <w:r w:rsidR="00EB19AD">
      <w:t>elease</w:t>
    </w:r>
    <w:r w:rsidRPr="005218C8">
      <w:fldChar w:fldCharType="begin"/>
    </w:r>
    <w:r w:rsidRPr="005218C8">
      <w:instrText xml:space="preserve"> IF  \* MERGEFORMAT </w:instrText>
    </w:r>
    <w:fldSimple w:instr=" NUMPAGES  \* MERGEFORMAT ">
      <w:r w:rsidR="00C12957">
        <w:instrText>9</w:instrText>
      </w:r>
    </w:fldSimple>
    <w:r w:rsidRPr="005218C8">
      <w:instrText>&gt;"1" "</w:instrText>
    </w:r>
    <w:r w:rsidRPr="005218C8">
      <w:fldChar w:fldCharType="begin"/>
    </w:r>
    <w:r w:rsidRPr="005218C8">
      <w:instrText xml:space="preserve"> PAGE  \* MERGEFORMAT </w:instrText>
    </w:r>
    <w:r w:rsidRPr="005218C8">
      <w:fldChar w:fldCharType="separate"/>
    </w:r>
    <w:r w:rsidR="00C12957">
      <w:instrText>5</w:instrText>
    </w:r>
    <w:r w:rsidRPr="005218C8">
      <w:fldChar w:fldCharType="end"/>
    </w:r>
    <w:r w:rsidRPr="005218C8">
      <w:instrText>/</w:instrText>
    </w:r>
    <w:fldSimple w:instr=" NUMPAGES  \* MERGEFORMAT ">
      <w:r w:rsidR="00C12957">
        <w:instrText>9</w:instrText>
      </w:r>
    </w:fldSimple>
    <w:r w:rsidRPr="005218C8">
      <w:instrText>" "</w:instrText>
    </w:r>
    <w:r w:rsidRPr="005218C8">
      <w:fldChar w:fldCharType="separate"/>
    </w:r>
    <w:r w:rsidR="00C12957">
      <w:t>5</w:t>
    </w:r>
    <w:r w:rsidR="00C12957" w:rsidRPr="005218C8">
      <w:t>/</w:t>
    </w:r>
    <w:r w:rsidR="00C12957">
      <w:t>9</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5B0BD997" w:rsidR="00B143FE" w:rsidRPr="005218C8" w:rsidRDefault="00960D2E" w:rsidP="00EB19AD">
    <w:pPr>
      <w:pStyle w:val="a4"/>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C12957">
        <w:instrText>3</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C12957">
      <w:instrText>1</w:instrText>
    </w:r>
    <w:r w:rsidR="00B143FE" w:rsidRPr="005218C8">
      <w:fldChar w:fldCharType="end"/>
    </w:r>
    <w:r w:rsidR="00B143FE" w:rsidRPr="005218C8">
      <w:instrText>/</w:instrText>
    </w:r>
    <w:fldSimple w:instr=" NUMPAGES  \* MERGEFORMAT ">
      <w:r w:rsidR="00C12957">
        <w:instrText>3</w:instrText>
      </w:r>
    </w:fldSimple>
    <w:r w:rsidR="00B143FE" w:rsidRPr="005218C8">
      <w:instrText>" "</w:instrText>
    </w:r>
    <w:r w:rsidR="00B143FE" w:rsidRPr="005218C8">
      <w:fldChar w:fldCharType="separate"/>
    </w:r>
    <w:r w:rsidR="00C12957">
      <w:t>1</w:t>
    </w:r>
    <w:r w:rsidR="00C12957" w:rsidRPr="005218C8">
      <w:t>/</w:t>
    </w:r>
    <w:r w:rsidR="00C12957">
      <w:t>3</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068609" w14:textId="77777777" w:rsidR="00234A82" w:rsidRDefault="00234A82" w:rsidP="00D9165E">
      <w:r>
        <w:separator/>
      </w:r>
    </w:p>
  </w:footnote>
  <w:footnote w:type="continuationSeparator" w:id="0">
    <w:p w14:paraId="420F5E63" w14:textId="77777777" w:rsidR="00234A82" w:rsidRDefault="00234A82" w:rsidP="00D9165E">
      <w:r>
        <w:continuationSeparator/>
      </w:r>
    </w:p>
  </w:footnote>
  <w:footnote w:type="continuationNotice" w:id="1">
    <w:p w14:paraId="685D74FF" w14:textId="77777777" w:rsidR="00234A82" w:rsidRDefault="00234A8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a4"/>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a4"/>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242675"/>
    <w:multiLevelType w:val="hybridMultilevel"/>
    <w:tmpl w:val="28EE91BE"/>
    <w:lvl w:ilvl="0" w:tplc="9B8A9070">
      <w:start w:val="1"/>
      <w:numFmt w:val="decimal"/>
      <w:lvlText w:val="%1."/>
      <w:lvlJc w:val="left"/>
      <w:pPr>
        <w:ind w:left="360" w:hanging="360"/>
      </w:pPr>
      <w:rPr>
        <w:rFonts w:ascii="Arial" w:eastAsiaTheme="minorEastAsia" w:hAnsi="Arial" w:cs="Arial" w:hint="default"/>
        <w:b/>
        <w:bCs/>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3"/>
  </w:num>
  <w:num w:numId="2" w16cid:durableId="1451195781">
    <w:abstractNumId w:val="17"/>
  </w:num>
  <w:num w:numId="3" w16cid:durableId="604381535">
    <w:abstractNumId w:val="5"/>
  </w:num>
  <w:num w:numId="4" w16cid:durableId="1505129825">
    <w:abstractNumId w:val="8"/>
  </w:num>
  <w:num w:numId="5" w16cid:durableId="1197113076">
    <w:abstractNumId w:val="14"/>
  </w:num>
  <w:num w:numId="6" w16cid:durableId="380329923">
    <w:abstractNumId w:val="2"/>
  </w:num>
  <w:num w:numId="7" w16cid:durableId="286205499">
    <w:abstractNumId w:val="20"/>
  </w:num>
  <w:num w:numId="8" w16cid:durableId="437601273">
    <w:abstractNumId w:val="7"/>
  </w:num>
  <w:num w:numId="9" w16cid:durableId="557060033">
    <w:abstractNumId w:val="19"/>
  </w:num>
  <w:num w:numId="10" w16cid:durableId="355233797">
    <w:abstractNumId w:val="6"/>
  </w:num>
  <w:num w:numId="11" w16cid:durableId="554857958">
    <w:abstractNumId w:val="1"/>
  </w:num>
  <w:num w:numId="12" w16cid:durableId="943803400">
    <w:abstractNumId w:val="4"/>
  </w:num>
  <w:num w:numId="13" w16cid:durableId="1435394626">
    <w:abstractNumId w:val="10"/>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9"/>
  </w:num>
  <w:num w:numId="19" w16cid:durableId="2092962448">
    <w:abstractNumId w:val="13"/>
  </w:num>
  <w:num w:numId="20" w16cid:durableId="1653677802">
    <w:abstractNumId w:val="18"/>
  </w:num>
  <w:num w:numId="21" w16cid:durableId="20197663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0B55"/>
    <w:rsid w:val="00010F81"/>
    <w:rsid w:val="00012C96"/>
    <w:rsid w:val="000137F9"/>
    <w:rsid w:val="00013B23"/>
    <w:rsid w:val="00015F92"/>
    <w:rsid w:val="0001637A"/>
    <w:rsid w:val="0002273A"/>
    <w:rsid w:val="00026B8C"/>
    <w:rsid w:val="00030020"/>
    <w:rsid w:val="00030C1A"/>
    <w:rsid w:val="00033F0A"/>
    <w:rsid w:val="0003543C"/>
    <w:rsid w:val="00036336"/>
    <w:rsid w:val="00037BB3"/>
    <w:rsid w:val="00037FF7"/>
    <w:rsid w:val="00040FEA"/>
    <w:rsid w:val="0004140A"/>
    <w:rsid w:val="000436AB"/>
    <w:rsid w:val="0004424F"/>
    <w:rsid w:val="0004672C"/>
    <w:rsid w:val="00051046"/>
    <w:rsid w:val="000557D8"/>
    <w:rsid w:val="00056AE4"/>
    <w:rsid w:val="00062BC6"/>
    <w:rsid w:val="00062C8E"/>
    <w:rsid w:val="00064547"/>
    <w:rsid w:val="0006549B"/>
    <w:rsid w:val="0006654A"/>
    <w:rsid w:val="000667BB"/>
    <w:rsid w:val="0006746B"/>
    <w:rsid w:val="000679B5"/>
    <w:rsid w:val="00067A27"/>
    <w:rsid w:val="00073211"/>
    <w:rsid w:val="000750E4"/>
    <w:rsid w:val="00077087"/>
    <w:rsid w:val="00080656"/>
    <w:rsid w:val="000830E8"/>
    <w:rsid w:val="000869DD"/>
    <w:rsid w:val="00090C8B"/>
    <w:rsid w:val="00095F60"/>
    <w:rsid w:val="00096ADC"/>
    <w:rsid w:val="00097770"/>
    <w:rsid w:val="00097924"/>
    <w:rsid w:val="000A0BBC"/>
    <w:rsid w:val="000A32FA"/>
    <w:rsid w:val="000A6420"/>
    <w:rsid w:val="000A779F"/>
    <w:rsid w:val="000A799A"/>
    <w:rsid w:val="000B122D"/>
    <w:rsid w:val="000B17AC"/>
    <w:rsid w:val="000B6E58"/>
    <w:rsid w:val="000C009A"/>
    <w:rsid w:val="000C2A85"/>
    <w:rsid w:val="000C3716"/>
    <w:rsid w:val="000C3AAC"/>
    <w:rsid w:val="000C3AF3"/>
    <w:rsid w:val="000C52D5"/>
    <w:rsid w:val="000C74C8"/>
    <w:rsid w:val="000C7902"/>
    <w:rsid w:val="000D1867"/>
    <w:rsid w:val="000D4047"/>
    <w:rsid w:val="000E4EC1"/>
    <w:rsid w:val="000F1B6F"/>
    <w:rsid w:val="000F215E"/>
    <w:rsid w:val="000F52E1"/>
    <w:rsid w:val="000F599A"/>
    <w:rsid w:val="00100C0C"/>
    <w:rsid w:val="0010134F"/>
    <w:rsid w:val="00102066"/>
    <w:rsid w:val="00103EE3"/>
    <w:rsid w:val="001052E0"/>
    <w:rsid w:val="001076E4"/>
    <w:rsid w:val="00107722"/>
    <w:rsid w:val="001078BE"/>
    <w:rsid w:val="001107E6"/>
    <w:rsid w:val="00112DF3"/>
    <w:rsid w:val="00114E74"/>
    <w:rsid w:val="00115190"/>
    <w:rsid w:val="001167D1"/>
    <w:rsid w:val="00116F3F"/>
    <w:rsid w:val="00116F84"/>
    <w:rsid w:val="00117904"/>
    <w:rsid w:val="00117C7F"/>
    <w:rsid w:val="00124E6A"/>
    <w:rsid w:val="00127835"/>
    <w:rsid w:val="00135319"/>
    <w:rsid w:val="00142503"/>
    <w:rsid w:val="00142FDB"/>
    <w:rsid w:val="001440F5"/>
    <w:rsid w:val="00147965"/>
    <w:rsid w:val="0015096A"/>
    <w:rsid w:val="00151506"/>
    <w:rsid w:val="00156161"/>
    <w:rsid w:val="0016221F"/>
    <w:rsid w:val="0016271C"/>
    <w:rsid w:val="00162EEF"/>
    <w:rsid w:val="0016325F"/>
    <w:rsid w:val="00163B9D"/>
    <w:rsid w:val="001719A4"/>
    <w:rsid w:val="00176D8A"/>
    <w:rsid w:val="00180D0F"/>
    <w:rsid w:val="001877A6"/>
    <w:rsid w:val="001935AE"/>
    <w:rsid w:val="00194AC6"/>
    <w:rsid w:val="00197009"/>
    <w:rsid w:val="001975A2"/>
    <w:rsid w:val="00197E71"/>
    <w:rsid w:val="001A11D3"/>
    <w:rsid w:val="001A297C"/>
    <w:rsid w:val="001A41EF"/>
    <w:rsid w:val="001A5B15"/>
    <w:rsid w:val="001A65EE"/>
    <w:rsid w:val="001B067D"/>
    <w:rsid w:val="001C0A26"/>
    <w:rsid w:val="001C0A39"/>
    <w:rsid w:val="001C179C"/>
    <w:rsid w:val="001C5EB3"/>
    <w:rsid w:val="001D0887"/>
    <w:rsid w:val="001D0F2E"/>
    <w:rsid w:val="001D697E"/>
    <w:rsid w:val="001D776F"/>
    <w:rsid w:val="001E0E46"/>
    <w:rsid w:val="001F3730"/>
    <w:rsid w:val="001F3F84"/>
    <w:rsid w:val="001F6276"/>
    <w:rsid w:val="001F7E95"/>
    <w:rsid w:val="0020322F"/>
    <w:rsid w:val="00203F37"/>
    <w:rsid w:val="00205B62"/>
    <w:rsid w:val="0020631B"/>
    <w:rsid w:val="00206375"/>
    <w:rsid w:val="00206518"/>
    <w:rsid w:val="002118EB"/>
    <w:rsid w:val="00212B60"/>
    <w:rsid w:val="00216BD0"/>
    <w:rsid w:val="00216FC6"/>
    <w:rsid w:val="002176DB"/>
    <w:rsid w:val="00226865"/>
    <w:rsid w:val="00231A54"/>
    <w:rsid w:val="00234A82"/>
    <w:rsid w:val="0023563A"/>
    <w:rsid w:val="00243F9B"/>
    <w:rsid w:val="00244EA9"/>
    <w:rsid w:val="00246630"/>
    <w:rsid w:val="00252189"/>
    <w:rsid w:val="0025441C"/>
    <w:rsid w:val="0025488D"/>
    <w:rsid w:val="0025722B"/>
    <w:rsid w:val="0026127D"/>
    <w:rsid w:val="002655A1"/>
    <w:rsid w:val="0026586B"/>
    <w:rsid w:val="002714A1"/>
    <w:rsid w:val="002717A8"/>
    <w:rsid w:val="00275350"/>
    <w:rsid w:val="00280819"/>
    <w:rsid w:val="00281581"/>
    <w:rsid w:val="002819E9"/>
    <w:rsid w:val="00281C9E"/>
    <w:rsid w:val="00282680"/>
    <w:rsid w:val="00284C18"/>
    <w:rsid w:val="00292501"/>
    <w:rsid w:val="00294020"/>
    <w:rsid w:val="00294B59"/>
    <w:rsid w:val="00294FD0"/>
    <w:rsid w:val="00296AD3"/>
    <w:rsid w:val="002A1286"/>
    <w:rsid w:val="002A1717"/>
    <w:rsid w:val="002A172B"/>
    <w:rsid w:val="002A24AF"/>
    <w:rsid w:val="002A49F2"/>
    <w:rsid w:val="002A5671"/>
    <w:rsid w:val="002A5D25"/>
    <w:rsid w:val="002A639F"/>
    <w:rsid w:val="002A6AD5"/>
    <w:rsid w:val="002B06E7"/>
    <w:rsid w:val="002B18CE"/>
    <w:rsid w:val="002B6454"/>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F0360"/>
    <w:rsid w:val="002F6BF1"/>
    <w:rsid w:val="002F7042"/>
    <w:rsid w:val="002F7140"/>
    <w:rsid w:val="0030067C"/>
    <w:rsid w:val="00302DB1"/>
    <w:rsid w:val="003035A6"/>
    <w:rsid w:val="00306BCA"/>
    <w:rsid w:val="00316AE5"/>
    <w:rsid w:val="003215B2"/>
    <w:rsid w:val="00326446"/>
    <w:rsid w:val="003279A6"/>
    <w:rsid w:val="00330683"/>
    <w:rsid w:val="00333CF4"/>
    <w:rsid w:val="00335617"/>
    <w:rsid w:val="0033769D"/>
    <w:rsid w:val="00340E3B"/>
    <w:rsid w:val="00344BA5"/>
    <w:rsid w:val="00345773"/>
    <w:rsid w:val="003473D1"/>
    <w:rsid w:val="00347D8D"/>
    <w:rsid w:val="00351665"/>
    <w:rsid w:val="00351AF4"/>
    <w:rsid w:val="00352E30"/>
    <w:rsid w:val="00354C04"/>
    <w:rsid w:val="003550C8"/>
    <w:rsid w:val="00356188"/>
    <w:rsid w:val="00356244"/>
    <w:rsid w:val="00357644"/>
    <w:rsid w:val="00360089"/>
    <w:rsid w:val="0036088A"/>
    <w:rsid w:val="0036125D"/>
    <w:rsid w:val="00362153"/>
    <w:rsid w:val="00362739"/>
    <w:rsid w:val="00366A8E"/>
    <w:rsid w:val="00373E56"/>
    <w:rsid w:val="00375576"/>
    <w:rsid w:val="00375D1A"/>
    <w:rsid w:val="00377DA4"/>
    <w:rsid w:val="003849ED"/>
    <w:rsid w:val="0039367F"/>
    <w:rsid w:val="00395574"/>
    <w:rsid w:val="0039654F"/>
    <w:rsid w:val="0039780E"/>
    <w:rsid w:val="003A046C"/>
    <w:rsid w:val="003A0566"/>
    <w:rsid w:val="003A2989"/>
    <w:rsid w:val="003A5C38"/>
    <w:rsid w:val="003A692D"/>
    <w:rsid w:val="003A7A2B"/>
    <w:rsid w:val="003B0692"/>
    <w:rsid w:val="003B160B"/>
    <w:rsid w:val="003B1684"/>
    <w:rsid w:val="003B667D"/>
    <w:rsid w:val="003C492A"/>
    <w:rsid w:val="003C60F4"/>
    <w:rsid w:val="003D50EB"/>
    <w:rsid w:val="003D770A"/>
    <w:rsid w:val="003E06FE"/>
    <w:rsid w:val="003E0AE0"/>
    <w:rsid w:val="003E5B52"/>
    <w:rsid w:val="003E738F"/>
    <w:rsid w:val="003E7CF8"/>
    <w:rsid w:val="003F0CD8"/>
    <w:rsid w:val="003F1873"/>
    <w:rsid w:val="0040157B"/>
    <w:rsid w:val="00402949"/>
    <w:rsid w:val="00402AD2"/>
    <w:rsid w:val="0040381F"/>
    <w:rsid w:val="00404174"/>
    <w:rsid w:val="0040784F"/>
    <w:rsid w:val="00407CD3"/>
    <w:rsid w:val="0042130E"/>
    <w:rsid w:val="00424A3C"/>
    <w:rsid w:val="0043346C"/>
    <w:rsid w:val="004370EF"/>
    <w:rsid w:val="004400ED"/>
    <w:rsid w:val="004404FF"/>
    <w:rsid w:val="0044218C"/>
    <w:rsid w:val="004421EE"/>
    <w:rsid w:val="004427AF"/>
    <w:rsid w:val="0044357C"/>
    <w:rsid w:val="00450174"/>
    <w:rsid w:val="00450D7A"/>
    <w:rsid w:val="00451CA7"/>
    <w:rsid w:val="004535D9"/>
    <w:rsid w:val="00455402"/>
    <w:rsid w:val="00456256"/>
    <w:rsid w:val="004606AC"/>
    <w:rsid w:val="0046201D"/>
    <w:rsid w:val="00462DDC"/>
    <w:rsid w:val="004667BA"/>
    <w:rsid w:val="00466954"/>
    <w:rsid w:val="00467800"/>
    <w:rsid w:val="00470A4A"/>
    <w:rsid w:val="00470EFD"/>
    <w:rsid w:val="004721A5"/>
    <w:rsid w:val="00473AEC"/>
    <w:rsid w:val="0047497E"/>
    <w:rsid w:val="00476060"/>
    <w:rsid w:val="004762B9"/>
    <w:rsid w:val="0047652B"/>
    <w:rsid w:val="00476746"/>
    <w:rsid w:val="00477801"/>
    <w:rsid w:val="00481C71"/>
    <w:rsid w:val="00486F5D"/>
    <w:rsid w:val="00494EE7"/>
    <w:rsid w:val="004A2EDE"/>
    <w:rsid w:val="004A3A5F"/>
    <w:rsid w:val="004B24B6"/>
    <w:rsid w:val="004B3D7E"/>
    <w:rsid w:val="004C2173"/>
    <w:rsid w:val="004C6EBC"/>
    <w:rsid w:val="004D1D0E"/>
    <w:rsid w:val="004D2838"/>
    <w:rsid w:val="004D3165"/>
    <w:rsid w:val="004D7B9E"/>
    <w:rsid w:val="004E0D94"/>
    <w:rsid w:val="004E216F"/>
    <w:rsid w:val="004E2175"/>
    <w:rsid w:val="004E3872"/>
    <w:rsid w:val="004E4F05"/>
    <w:rsid w:val="004E5E7F"/>
    <w:rsid w:val="004E7C0B"/>
    <w:rsid w:val="004F039F"/>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33433"/>
    <w:rsid w:val="0053448B"/>
    <w:rsid w:val="00534C1A"/>
    <w:rsid w:val="005361E8"/>
    <w:rsid w:val="005365B4"/>
    <w:rsid w:val="0054450D"/>
    <w:rsid w:val="00554864"/>
    <w:rsid w:val="00555999"/>
    <w:rsid w:val="00555E2A"/>
    <w:rsid w:val="00557429"/>
    <w:rsid w:val="00564109"/>
    <w:rsid w:val="005673B5"/>
    <w:rsid w:val="005674E8"/>
    <w:rsid w:val="005755BD"/>
    <w:rsid w:val="00580070"/>
    <w:rsid w:val="0058051E"/>
    <w:rsid w:val="00581C8C"/>
    <w:rsid w:val="005837F9"/>
    <w:rsid w:val="00584007"/>
    <w:rsid w:val="005841F0"/>
    <w:rsid w:val="00584B9D"/>
    <w:rsid w:val="00586291"/>
    <w:rsid w:val="00587179"/>
    <w:rsid w:val="005913CF"/>
    <w:rsid w:val="00591CEB"/>
    <w:rsid w:val="00592D83"/>
    <w:rsid w:val="00593AA7"/>
    <w:rsid w:val="00594B29"/>
    <w:rsid w:val="00597F78"/>
    <w:rsid w:val="005A1C80"/>
    <w:rsid w:val="005A63C6"/>
    <w:rsid w:val="005B01C4"/>
    <w:rsid w:val="005B184A"/>
    <w:rsid w:val="005B19FD"/>
    <w:rsid w:val="005B34DA"/>
    <w:rsid w:val="005B3CCD"/>
    <w:rsid w:val="005B59A2"/>
    <w:rsid w:val="005C13A1"/>
    <w:rsid w:val="005D1745"/>
    <w:rsid w:val="005D1F94"/>
    <w:rsid w:val="005D3A5C"/>
    <w:rsid w:val="005D5830"/>
    <w:rsid w:val="005D5940"/>
    <w:rsid w:val="005D5A38"/>
    <w:rsid w:val="005D5CD4"/>
    <w:rsid w:val="005D6A17"/>
    <w:rsid w:val="005E041B"/>
    <w:rsid w:val="005E200B"/>
    <w:rsid w:val="005E2151"/>
    <w:rsid w:val="005E2A43"/>
    <w:rsid w:val="005F010B"/>
    <w:rsid w:val="005F182E"/>
    <w:rsid w:val="005F4FBF"/>
    <w:rsid w:val="005F7367"/>
    <w:rsid w:val="005F7CEF"/>
    <w:rsid w:val="00600267"/>
    <w:rsid w:val="00602E06"/>
    <w:rsid w:val="006074EB"/>
    <w:rsid w:val="0060792D"/>
    <w:rsid w:val="006113CB"/>
    <w:rsid w:val="006117A1"/>
    <w:rsid w:val="00611960"/>
    <w:rsid w:val="006125F8"/>
    <w:rsid w:val="0061367E"/>
    <w:rsid w:val="00614890"/>
    <w:rsid w:val="00615ED0"/>
    <w:rsid w:val="00617EA4"/>
    <w:rsid w:val="00626A28"/>
    <w:rsid w:val="006311E0"/>
    <w:rsid w:val="00632F11"/>
    <w:rsid w:val="00635ABF"/>
    <w:rsid w:val="00636724"/>
    <w:rsid w:val="006401F7"/>
    <w:rsid w:val="00641F88"/>
    <w:rsid w:val="006438A8"/>
    <w:rsid w:val="00643A04"/>
    <w:rsid w:val="0064408D"/>
    <w:rsid w:val="006449CA"/>
    <w:rsid w:val="00645074"/>
    <w:rsid w:val="00647B17"/>
    <w:rsid w:val="00661476"/>
    <w:rsid w:val="00664318"/>
    <w:rsid w:val="0066573F"/>
    <w:rsid w:val="006673F5"/>
    <w:rsid w:val="00670E84"/>
    <w:rsid w:val="00674DB7"/>
    <w:rsid w:val="00677772"/>
    <w:rsid w:val="0068106C"/>
    <w:rsid w:val="00681ECE"/>
    <w:rsid w:val="00683E9E"/>
    <w:rsid w:val="0068636E"/>
    <w:rsid w:val="00691B0A"/>
    <w:rsid w:val="00691F9E"/>
    <w:rsid w:val="00694504"/>
    <w:rsid w:val="00695F99"/>
    <w:rsid w:val="006A287A"/>
    <w:rsid w:val="006A5A75"/>
    <w:rsid w:val="006A6348"/>
    <w:rsid w:val="006A688E"/>
    <w:rsid w:val="006A69B3"/>
    <w:rsid w:val="006B4C9C"/>
    <w:rsid w:val="006B592D"/>
    <w:rsid w:val="006B6DD8"/>
    <w:rsid w:val="006C2364"/>
    <w:rsid w:val="006C2A31"/>
    <w:rsid w:val="006C38E6"/>
    <w:rsid w:val="006C3AA3"/>
    <w:rsid w:val="006C3E56"/>
    <w:rsid w:val="006C50E1"/>
    <w:rsid w:val="006C6111"/>
    <w:rsid w:val="006D2E08"/>
    <w:rsid w:val="006D6C1A"/>
    <w:rsid w:val="006D7F10"/>
    <w:rsid w:val="006E2573"/>
    <w:rsid w:val="006E5C09"/>
    <w:rsid w:val="006E7FBA"/>
    <w:rsid w:val="006F0473"/>
    <w:rsid w:val="006F1A6C"/>
    <w:rsid w:val="006F2DE4"/>
    <w:rsid w:val="006F3471"/>
    <w:rsid w:val="006F4577"/>
    <w:rsid w:val="006F4C75"/>
    <w:rsid w:val="006F4FB9"/>
    <w:rsid w:val="006F66DA"/>
    <w:rsid w:val="006F6A7A"/>
    <w:rsid w:val="006F77C7"/>
    <w:rsid w:val="00705074"/>
    <w:rsid w:val="007065A6"/>
    <w:rsid w:val="00710899"/>
    <w:rsid w:val="00712070"/>
    <w:rsid w:val="007125A4"/>
    <w:rsid w:val="00713E2E"/>
    <w:rsid w:val="00716622"/>
    <w:rsid w:val="00720139"/>
    <w:rsid w:val="00720202"/>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4C3E"/>
    <w:rsid w:val="00775358"/>
    <w:rsid w:val="0077658E"/>
    <w:rsid w:val="007769A8"/>
    <w:rsid w:val="00780B1D"/>
    <w:rsid w:val="0078217F"/>
    <w:rsid w:val="0078405F"/>
    <w:rsid w:val="0078480F"/>
    <w:rsid w:val="00786C56"/>
    <w:rsid w:val="0079385C"/>
    <w:rsid w:val="00794234"/>
    <w:rsid w:val="007A0268"/>
    <w:rsid w:val="007A1133"/>
    <w:rsid w:val="007A533E"/>
    <w:rsid w:val="007A6137"/>
    <w:rsid w:val="007A7F56"/>
    <w:rsid w:val="007B3CBC"/>
    <w:rsid w:val="007C0C38"/>
    <w:rsid w:val="007C1F06"/>
    <w:rsid w:val="007C1FA4"/>
    <w:rsid w:val="007C2B99"/>
    <w:rsid w:val="007C360E"/>
    <w:rsid w:val="007C4752"/>
    <w:rsid w:val="007C6FA7"/>
    <w:rsid w:val="007C726C"/>
    <w:rsid w:val="007C7E8E"/>
    <w:rsid w:val="007D089E"/>
    <w:rsid w:val="007D1C32"/>
    <w:rsid w:val="007D1FAF"/>
    <w:rsid w:val="007D220B"/>
    <w:rsid w:val="007D243D"/>
    <w:rsid w:val="007D439C"/>
    <w:rsid w:val="007D49EB"/>
    <w:rsid w:val="007D5E15"/>
    <w:rsid w:val="007E06EF"/>
    <w:rsid w:val="007E1C18"/>
    <w:rsid w:val="007E4D9A"/>
    <w:rsid w:val="007E54C0"/>
    <w:rsid w:val="007F06D2"/>
    <w:rsid w:val="007F2DE8"/>
    <w:rsid w:val="007F38D4"/>
    <w:rsid w:val="007F402B"/>
    <w:rsid w:val="007F4972"/>
    <w:rsid w:val="007F4CF1"/>
    <w:rsid w:val="007F501D"/>
    <w:rsid w:val="007F770C"/>
    <w:rsid w:val="00800B39"/>
    <w:rsid w:val="0080652D"/>
    <w:rsid w:val="0080666B"/>
    <w:rsid w:val="00807AB9"/>
    <w:rsid w:val="00810F31"/>
    <w:rsid w:val="00814018"/>
    <w:rsid w:val="00814940"/>
    <w:rsid w:val="00816302"/>
    <w:rsid w:val="00817EDB"/>
    <w:rsid w:val="00821292"/>
    <w:rsid w:val="00825029"/>
    <w:rsid w:val="008251A3"/>
    <w:rsid w:val="00826567"/>
    <w:rsid w:val="00826C30"/>
    <w:rsid w:val="00827948"/>
    <w:rsid w:val="00834D0F"/>
    <w:rsid w:val="0084627F"/>
    <w:rsid w:val="00852305"/>
    <w:rsid w:val="0085354B"/>
    <w:rsid w:val="0085432F"/>
    <w:rsid w:val="008560C2"/>
    <w:rsid w:val="00857E8E"/>
    <w:rsid w:val="0086022D"/>
    <w:rsid w:val="008649EE"/>
    <w:rsid w:val="00866CA8"/>
    <w:rsid w:val="00873697"/>
    <w:rsid w:val="00874B26"/>
    <w:rsid w:val="00874C03"/>
    <w:rsid w:val="008761F6"/>
    <w:rsid w:val="00876DD1"/>
    <w:rsid w:val="008856CC"/>
    <w:rsid w:val="0088695A"/>
    <w:rsid w:val="00890887"/>
    <w:rsid w:val="00890E39"/>
    <w:rsid w:val="00891292"/>
    <w:rsid w:val="00897668"/>
    <w:rsid w:val="00897E2C"/>
    <w:rsid w:val="008A2326"/>
    <w:rsid w:val="008A5BF3"/>
    <w:rsid w:val="008A6CEC"/>
    <w:rsid w:val="008A70B7"/>
    <w:rsid w:val="008B0BF6"/>
    <w:rsid w:val="008B0D22"/>
    <w:rsid w:val="008B0E2E"/>
    <w:rsid w:val="008B24EB"/>
    <w:rsid w:val="008B30DE"/>
    <w:rsid w:val="008B4245"/>
    <w:rsid w:val="008B50B9"/>
    <w:rsid w:val="008B59FF"/>
    <w:rsid w:val="008C2270"/>
    <w:rsid w:val="008C343A"/>
    <w:rsid w:val="008C4006"/>
    <w:rsid w:val="008C4110"/>
    <w:rsid w:val="008C5157"/>
    <w:rsid w:val="008C7EB1"/>
    <w:rsid w:val="008C7F2C"/>
    <w:rsid w:val="008D0426"/>
    <w:rsid w:val="008D67AF"/>
    <w:rsid w:val="008D7BC0"/>
    <w:rsid w:val="008E5F87"/>
    <w:rsid w:val="008E7656"/>
    <w:rsid w:val="008E777A"/>
    <w:rsid w:val="008F13A8"/>
    <w:rsid w:val="008F4796"/>
    <w:rsid w:val="008F5E48"/>
    <w:rsid w:val="008F6759"/>
    <w:rsid w:val="00901D5D"/>
    <w:rsid w:val="00902358"/>
    <w:rsid w:val="00905B45"/>
    <w:rsid w:val="0090754E"/>
    <w:rsid w:val="00911B9A"/>
    <w:rsid w:val="00915251"/>
    <w:rsid w:val="009163C0"/>
    <w:rsid w:val="00921CF1"/>
    <w:rsid w:val="0092370A"/>
    <w:rsid w:val="00924CB3"/>
    <w:rsid w:val="0092544D"/>
    <w:rsid w:val="00925F7D"/>
    <w:rsid w:val="00931A39"/>
    <w:rsid w:val="0093254F"/>
    <w:rsid w:val="00933393"/>
    <w:rsid w:val="00933B86"/>
    <w:rsid w:val="009371B1"/>
    <w:rsid w:val="00940128"/>
    <w:rsid w:val="00942FB8"/>
    <w:rsid w:val="00944105"/>
    <w:rsid w:val="00944A84"/>
    <w:rsid w:val="00945D86"/>
    <w:rsid w:val="0094620B"/>
    <w:rsid w:val="009527FF"/>
    <w:rsid w:val="009547D1"/>
    <w:rsid w:val="00954C48"/>
    <w:rsid w:val="00960D2E"/>
    <w:rsid w:val="009633E0"/>
    <w:rsid w:val="00965C60"/>
    <w:rsid w:val="00965F78"/>
    <w:rsid w:val="00967AD9"/>
    <w:rsid w:val="00972120"/>
    <w:rsid w:val="00972EBA"/>
    <w:rsid w:val="00974ACB"/>
    <w:rsid w:val="00976206"/>
    <w:rsid w:val="00976EEA"/>
    <w:rsid w:val="00980499"/>
    <w:rsid w:val="009813DC"/>
    <w:rsid w:val="009819A5"/>
    <w:rsid w:val="00982F71"/>
    <w:rsid w:val="00983B5E"/>
    <w:rsid w:val="009863DF"/>
    <w:rsid w:val="0098765C"/>
    <w:rsid w:val="00991E0E"/>
    <w:rsid w:val="009959BC"/>
    <w:rsid w:val="009A306C"/>
    <w:rsid w:val="009A351B"/>
    <w:rsid w:val="009A454E"/>
    <w:rsid w:val="009A77B3"/>
    <w:rsid w:val="009A7B8B"/>
    <w:rsid w:val="009B2D9D"/>
    <w:rsid w:val="009B5337"/>
    <w:rsid w:val="009B5C65"/>
    <w:rsid w:val="009B5DB6"/>
    <w:rsid w:val="009B64AF"/>
    <w:rsid w:val="009B6D30"/>
    <w:rsid w:val="009C0027"/>
    <w:rsid w:val="009C0868"/>
    <w:rsid w:val="009C1F30"/>
    <w:rsid w:val="009C3C81"/>
    <w:rsid w:val="009C4CCE"/>
    <w:rsid w:val="009C62F1"/>
    <w:rsid w:val="009C7D63"/>
    <w:rsid w:val="009D0715"/>
    <w:rsid w:val="009D2DBA"/>
    <w:rsid w:val="009D62BE"/>
    <w:rsid w:val="009E0AF0"/>
    <w:rsid w:val="009E4826"/>
    <w:rsid w:val="009E4DE1"/>
    <w:rsid w:val="009E664B"/>
    <w:rsid w:val="009F0BAE"/>
    <w:rsid w:val="009F18FC"/>
    <w:rsid w:val="009F21D0"/>
    <w:rsid w:val="009F252D"/>
    <w:rsid w:val="009F5CAD"/>
    <w:rsid w:val="009F5FB8"/>
    <w:rsid w:val="009F6743"/>
    <w:rsid w:val="00A00F8D"/>
    <w:rsid w:val="00A03D1A"/>
    <w:rsid w:val="00A050D1"/>
    <w:rsid w:val="00A06101"/>
    <w:rsid w:val="00A112A6"/>
    <w:rsid w:val="00A16BD5"/>
    <w:rsid w:val="00A1711B"/>
    <w:rsid w:val="00A21AB0"/>
    <w:rsid w:val="00A2544A"/>
    <w:rsid w:val="00A26802"/>
    <w:rsid w:val="00A27EFC"/>
    <w:rsid w:val="00A307F1"/>
    <w:rsid w:val="00A31DB8"/>
    <w:rsid w:val="00A36FE0"/>
    <w:rsid w:val="00A40E17"/>
    <w:rsid w:val="00A46F54"/>
    <w:rsid w:val="00A562F7"/>
    <w:rsid w:val="00A5700C"/>
    <w:rsid w:val="00A57063"/>
    <w:rsid w:val="00A61FF5"/>
    <w:rsid w:val="00A624FA"/>
    <w:rsid w:val="00A65AE5"/>
    <w:rsid w:val="00A70A5F"/>
    <w:rsid w:val="00A807B6"/>
    <w:rsid w:val="00A81731"/>
    <w:rsid w:val="00A82F57"/>
    <w:rsid w:val="00A873A1"/>
    <w:rsid w:val="00A9208D"/>
    <w:rsid w:val="00A93B09"/>
    <w:rsid w:val="00A962D0"/>
    <w:rsid w:val="00A976CC"/>
    <w:rsid w:val="00A97E72"/>
    <w:rsid w:val="00AA1285"/>
    <w:rsid w:val="00AA2EC0"/>
    <w:rsid w:val="00AA40DC"/>
    <w:rsid w:val="00AA4D33"/>
    <w:rsid w:val="00AB1B65"/>
    <w:rsid w:val="00AB384A"/>
    <w:rsid w:val="00AB5C73"/>
    <w:rsid w:val="00AB6134"/>
    <w:rsid w:val="00AB7342"/>
    <w:rsid w:val="00AC0C0A"/>
    <w:rsid w:val="00AC1795"/>
    <w:rsid w:val="00AC25D2"/>
    <w:rsid w:val="00AC4932"/>
    <w:rsid w:val="00AC5841"/>
    <w:rsid w:val="00AC5BA0"/>
    <w:rsid w:val="00AC6378"/>
    <w:rsid w:val="00AC76B6"/>
    <w:rsid w:val="00AD3753"/>
    <w:rsid w:val="00AD7E8E"/>
    <w:rsid w:val="00AE0CC8"/>
    <w:rsid w:val="00AE447F"/>
    <w:rsid w:val="00AE5481"/>
    <w:rsid w:val="00AE5695"/>
    <w:rsid w:val="00AF114B"/>
    <w:rsid w:val="00AF13BD"/>
    <w:rsid w:val="00AF4F8B"/>
    <w:rsid w:val="00AF50E0"/>
    <w:rsid w:val="00AF5371"/>
    <w:rsid w:val="00B02085"/>
    <w:rsid w:val="00B030B8"/>
    <w:rsid w:val="00B1078C"/>
    <w:rsid w:val="00B117C4"/>
    <w:rsid w:val="00B12012"/>
    <w:rsid w:val="00B143FE"/>
    <w:rsid w:val="00B14642"/>
    <w:rsid w:val="00B16BE1"/>
    <w:rsid w:val="00B16E81"/>
    <w:rsid w:val="00B17605"/>
    <w:rsid w:val="00B20920"/>
    <w:rsid w:val="00B25F7B"/>
    <w:rsid w:val="00B27638"/>
    <w:rsid w:val="00B2770D"/>
    <w:rsid w:val="00B27FCB"/>
    <w:rsid w:val="00B33267"/>
    <w:rsid w:val="00B332C3"/>
    <w:rsid w:val="00B34292"/>
    <w:rsid w:val="00B34A9F"/>
    <w:rsid w:val="00B34C62"/>
    <w:rsid w:val="00B35EAA"/>
    <w:rsid w:val="00B361C2"/>
    <w:rsid w:val="00B36612"/>
    <w:rsid w:val="00B37658"/>
    <w:rsid w:val="00B432AF"/>
    <w:rsid w:val="00B44E3A"/>
    <w:rsid w:val="00B45242"/>
    <w:rsid w:val="00B52C33"/>
    <w:rsid w:val="00B57C05"/>
    <w:rsid w:val="00B60D1B"/>
    <w:rsid w:val="00B61893"/>
    <w:rsid w:val="00B639BB"/>
    <w:rsid w:val="00B63B39"/>
    <w:rsid w:val="00B67227"/>
    <w:rsid w:val="00B67ADF"/>
    <w:rsid w:val="00B710EC"/>
    <w:rsid w:val="00B74EEC"/>
    <w:rsid w:val="00B75BE3"/>
    <w:rsid w:val="00B76284"/>
    <w:rsid w:val="00B76AC4"/>
    <w:rsid w:val="00B779F2"/>
    <w:rsid w:val="00B77DFE"/>
    <w:rsid w:val="00B827AD"/>
    <w:rsid w:val="00B82870"/>
    <w:rsid w:val="00B85361"/>
    <w:rsid w:val="00B86EC9"/>
    <w:rsid w:val="00B90801"/>
    <w:rsid w:val="00B95A5D"/>
    <w:rsid w:val="00B965A1"/>
    <w:rsid w:val="00B966C9"/>
    <w:rsid w:val="00B96793"/>
    <w:rsid w:val="00BA105F"/>
    <w:rsid w:val="00BA2952"/>
    <w:rsid w:val="00BA32BD"/>
    <w:rsid w:val="00BA38A7"/>
    <w:rsid w:val="00BA49C1"/>
    <w:rsid w:val="00BB2A43"/>
    <w:rsid w:val="00BB6D1A"/>
    <w:rsid w:val="00BC0CC5"/>
    <w:rsid w:val="00BC12DE"/>
    <w:rsid w:val="00BC159C"/>
    <w:rsid w:val="00BC5D4C"/>
    <w:rsid w:val="00BD1BE0"/>
    <w:rsid w:val="00BD1C30"/>
    <w:rsid w:val="00BD37F9"/>
    <w:rsid w:val="00BD410D"/>
    <w:rsid w:val="00BD6FDE"/>
    <w:rsid w:val="00BD7267"/>
    <w:rsid w:val="00BD7772"/>
    <w:rsid w:val="00BE2D16"/>
    <w:rsid w:val="00BE3832"/>
    <w:rsid w:val="00BE4FEB"/>
    <w:rsid w:val="00BE5E2A"/>
    <w:rsid w:val="00BF26AF"/>
    <w:rsid w:val="00BF5882"/>
    <w:rsid w:val="00BF62A8"/>
    <w:rsid w:val="00BF6615"/>
    <w:rsid w:val="00C00B0B"/>
    <w:rsid w:val="00C06900"/>
    <w:rsid w:val="00C10168"/>
    <w:rsid w:val="00C12957"/>
    <w:rsid w:val="00C155DA"/>
    <w:rsid w:val="00C15C40"/>
    <w:rsid w:val="00C20E4D"/>
    <w:rsid w:val="00C2287E"/>
    <w:rsid w:val="00C22B04"/>
    <w:rsid w:val="00C23FE0"/>
    <w:rsid w:val="00C26C3B"/>
    <w:rsid w:val="00C27948"/>
    <w:rsid w:val="00C30243"/>
    <w:rsid w:val="00C41149"/>
    <w:rsid w:val="00C4131C"/>
    <w:rsid w:val="00C416F6"/>
    <w:rsid w:val="00C41892"/>
    <w:rsid w:val="00C4390B"/>
    <w:rsid w:val="00C4707B"/>
    <w:rsid w:val="00C51005"/>
    <w:rsid w:val="00C54CD4"/>
    <w:rsid w:val="00C5652E"/>
    <w:rsid w:val="00C601E4"/>
    <w:rsid w:val="00C619E2"/>
    <w:rsid w:val="00C61C03"/>
    <w:rsid w:val="00C62ACC"/>
    <w:rsid w:val="00C705CE"/>
    <w:rsid w:val="00C710E3"/>
    <w:rsid w:val="00C7503D"/>
    <w:rsid w:val="00C84686"/>
    <w:rsid w:val="00C85B1A"/>
    <w:rsid w:val="00C877B9"/>
    <w:rsid w:val="00C915A2"/>
    <w:rsid w:val="00C956CF"/>
    <w:rsid w:val="00C963C9"/>
    <w:rsid w:val="00CA2C80"/>
    <w:rsid w:val="00CA59A1"/>
    <w:rsid w:val="00CA6C26"/>
    <w:rsid w:val="00CB1E91"/>
    <w:rsid w:val="00CB3A45"/>
    <w:rsid w:val="00CB7228"/>
    <w:rsid w:val="00CB725A"/>
    <w:rsid w:val="00CC16B9"/>
    <w:rsid w:val="00CC49F4"/>
    <w:rsid w:val="00CC5585"/>
    <w:rsid w:val="00CC5D71"/>
    <w:rsid w:val="00CC70FC"/>
    <w:rsid w:val="00CD2BC2"/>
    <w:rsid w:val="00CD4A93"/>
    <w:rsid w:val="00CD5D15"/>
    <w:rsid w:val="00CD6F05"/>
    <w:rsid w:val="00CE04CF"/>
    <w:rsid w:val="00CE12AB"/>
    <w:rsid w:val="00CE68CF"/>
    <w:rsid w:val="00CE71C0"/>
    <w:rsid w:val="00CF2214"/>
    <w:rsid w:val="00CF25A9"/>
    <w:rsid w:val="00CF34DB"/>
    <w:rsid w:val="00CF5472"/>
    <w:rsid w:val="00D00FC4"/>
    <w:rsid w:val="00D022B8"/>
    <w:rsid w:val="00D04131"/>
    <w:rsid w:val="00D04420"/>
    <w:rsid w:val="00D04A4C"/>
    <w:rsid w:val="00D0567D"/>
    <w:rsid w:val="00D06D68"/>
    <w:rsid w:val="00D112B6"/>
    <w:rsid w:val="00D1136F"/>
    <w:rsid w:val="00D121A5"/>
    <w:rsid w:val="00D14FF5"/>
    <w:rsid w:val="00D16D90"/>
    <w:rsid w:val="00D24C4F"/>
    <w:rsid w:val="00D26132"/>
    <w:rsid w:val="00D2759C"/>
    <w:rsid w:val="00D30A5B"/>
    <w:rsid w:val="00D31E8B"/>
    <w:rsid w:val="00D32C76"/>
    <w:rsid w:val="00D33863"/>
    <w:rsid w:val="00D34986"/>
    <w:rsid w:val="00D36FC5"/>
    <w:rsid w:val="00D4098D"/>
    <w:rsid w:val="00D44B55"/>
    <w:rsid w:val="00D4535E"/>
    <w:rsid w:val="00D454EB"/>
    <w:rsid w:val="00D45CE9"/>
    <w:rsid w:val="00D51AA6"/>
    <w:rsid w:val="00D65157"/>
    <w:rsid w:val="00D6698C"/>
    <w:rsid w:val="00D7185B"/>
    <w:rsid w:val="00D75877"/>
    <w:rsid w:val="00D854A6"/>
    <w:rsid w:val="00D85B9B"/>
    <w:rsid w:val="00D861BB"/>
    <w:rsid w:val="00D86880"/>
    <w:rsid w:val="00D86DD5"/>
    <w:rsid w:val="00D87E57"/>
    <w:rsid w:val="00D9165E"/>
    <w:rsid w:val="00D95444"/>
    <w:rsid w:val="00D95F0A"/>
    <w:rsid w:val="00D976B4"/>
    <w:rsid w:val="00DB1452"/>
    <w:rsid w:val="00DB53F0"/>
    <w:rsid w:val="00DB5B4F"/>
    <w:rsid w:val="00DB74F9"/>
    <w:rsid w:val="00DC2C62"/>
    <w:rsid w:val="00DC443F"/>
    <w:rsid w:val="00DC545B"/>
    <w:rsid w:val="00DC7857"/>
    <w:rsid w:val="00DD0BF1"/>
    <w:rsid w:val="00DD1673"/>
    <w:rsid w:val="00DD30AE"/>
    <w:rsid w:val="00DD5EA5"/>
    <w:rsid w:val="00DD64E3"/>
    <w:rsid w:val="00DD692A"/>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354C"/>
    <w:rsid w:val="00E15015"/>
    <w:rsid w:val="00E153AC"/>
    <w:rsid w:val="00E1737D"/>
    <w:rsid w:val="00E17750"/>
    <w:rsid w:val="00E23A3C"/>
    <w:rsid w:val="00E24CD8"/>
    <w:rsid w:val="00E25181"/>
    <w:rsid w:val="00E27430"/>
    <w:rsid w:val="00E27BD8"/>
    <w:rsid w:val="00E41FB9"/>
    <w:rsid w:val="00E4280B"/>
    <w:rsid w:val="00E42C3C"/>
    <w:rsid w:val="00E43141"/>
    <w:rsid w:val="00E43913"/>
    <w:rsid w:val="00E45906"/>
    <w:rsid w:val="00E465E8"/>
    <w:rsid w:val="00E5583D"/>
    <w:rsid w:val="00E55F88"/>
    <w:rsid w:val="00E56A89"/>
    <w:rsid w:val="00E56B97"/>
    <w:rsid w:val="00E6101F"/>
    <w:rsid w:val="00E61CEB"/>
    <w:rsid w:val="00E710F1"/>
    <w:rsid w:val="00E71A23"/>
    <w:rsid w:val="00E71CB3"/>
    <w:rsid w:val="00E72AB0"/>
    <w:rsid w:val="00E746F0"/>
    <w:rsid w:val="00E74FCE"/>
    <w:rsid w:val="00E756EB"/>
    <w:rsid w:val="00E80572"/>
    <w:rsid w:val="00E8196D"/>
    <w:rsid w:val="00E84AA4"/>
    <w:rsid w:val="00E8737B"/>
    <w:rsid w:val="00E90C2A"/>
    <w:rsid w:val="00E90FEA"/>
    <w:rsid w:val="00E91128"/>
    <w:rsid w:val="00E93130"/>
    <w:rsid w:val="00E953CD"/>
    <w:rsid w:val="00E95F59"/>
    <w:rsid w:val="00E96EF2"/>
    <w:rsid w:val="00EA2EC6"/>
    <w:rsid w:val="00EA3FC9"/>
    <w:rsid w:val="00EA448D"/>
    <w:rsid w:val="00EA7A96"/>
    <w:rsid w:val="00EB19AD"/>
    <w:rsid w:val="00EB2996"/>
    <w:rsid w:val="00EB31BC"/>
    <w:rsid w:val="00EB575F"/>
    <w:rsid w:val="00EB5975"/>
    <w:rsid w:val="00EC149A"/>
    <w:rsid w:val="00EC2671"/>
    <w:rsid w:val="00EC4E78"/>
    <w:rsid w:val="00EC5CAB"/>
    <w:rsid w:val="00EC6F6F"/>
    <w:rsid w:val="00EC742B"/>
    <w:rsid w:val="00EC7DCA"/>
    <w:rsid w:val="00ED0562"/>
    <w:rsid w:val="00ED54C6"/>
    <w:rsid w:val="00ED6237"/>
    <w:rsid w:val="00EE01DA"/>
    <w:rsid w:val="00EE541C"/>
    <w:rsid w:val="00EE7406"/>
    <w:rsid w:val="00EE78B9"/>
    <w:rsid w:val="00EF213B"/>
    <w:rsid w:val="00EF25A9"/>
    <w:rsid w:val="00EF2B48"/>
    <w:rsid w:val="00EF2F57"/>
    <w:rsid w:val="00EF5AA4"/>
    <w:rsid w:val="00F0306A"/>
    <w:rsid w:val="00F03AFA"/>
    <w:rsid w:val="00F126BE"/>
    <w:rsid w:val="00F14B40"/>
    <w:rsid w:val="00F175B5"/>
    <w:rsid w:val="00F22E61"/>
    <w:rsid w:val="00F26205"/>
    <w:rsid w:val="00F26D41"/>
    <w:rsid w:val="00F35618"/>
    <w:rsid w:val="00F359EA"/>
    <w:rsid w:val="00F35DBA"/>
    <w:rsid w:val="00F404CA"/>
    <w:rsid w:val="00F42E35"/>
    <w:rsid w:val="00F43A83"/>
    <w:rsid w:val="00F43D07"/>
    <w:rsid w:val="00F44AB9"/>
    <w:rsid w:val="00F45B43"/>
    <w:rsid w:val="00F46A89"/>
    <w:rsid w:val="00F51AD6"/>
    <w:rsid w:val="00F51F2A"/>
    <w:rsid w:val="00F5300C"/>
    <w:rsid w:val="00F56988"/>
    <w:rsid w:val="00F56BB9"/>
    <w:rsid w:val="00F6135B"/>
    <w:rsid w:val="00F63B99"/>
    <w:rsid w:val="00F6489E"/>
    <w:rsid w:val="00F7077A"/>
    <w:rsid w:val="00F73F1D"/>
    <w:rsid w:val="00F8163B"/>
    <w:rsid w:val="00F82A89"/>
    <w:rsid w:val="00F830E4"/>
    <w:rsid w:val="00F83C33"/>
    <w:rsid w:val="00F90178"/>
    <w:rsid w:val="00F91A06"/>
    <w:rsid w:val="00F94136"/>
    <w:rsid w:val="00F97ACE"/>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4339"/>
    <w:rsid w:val="00FD7285"/>
    <w:rsid w:val="00FE1567"/>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63B68132-226B-44B0-B816-EF71454ED7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宋体"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ac">
    <w:name w:val="Unresolved Mention"/>
    <w:basedOn w:val="a0"/>
    <w:uiPriority w:val="99"/>
    <w:semiHidden/>
    <w:unhideWhenUsed/>
    <w:rsid w:val="000A32FA"/>
    <w:rPr>
      <w:color w:val="605E5C"/>
      <w:shd w:val="clear" w:color="auto" w:fill="E1DFDD"/>
    </w:rPr>
  </w:style>
  <w:style w:type="paragraph" w:customStyle="1" w:styleId="paragraph">
    <w:name w:val="paragraph"/>
    <w:basedOn w:val="a"/>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3B667D"/>
  </w:style>
  <w:style w:type="character" w:styleId="ad">
    <w:name w:val="annotation reference"/>
    <w:basedOn w:val="a0"/>
    <w:uiPriority w:val="99"/>
    <w:semiHidden/>
    <w:unhideWhenUsed/>
    <w:rsid w:val="00E27BD8"/>
    <w:rPr>
      <w:sz w:val="16"/>
      <w:szCs w:val="16"/>
    </w:rPr>
  </w:style>
  <w:style w:type="paragraph" w:styleId="ae">
    <w:name w:val="annotation text"/>
    <w:basedOn w:val="a"/>
    <w:link w:val="af"/>
    <w:uiPriority w:val="99"/>
    <w:unhideWhenUsed/>
    <w:rsid w:val="00E27BD8"/>
    <w:pPr>
      <w:spacing w:line="240" w:lineRule="auto"/>
    </w:pPr>
    <w:rPr>
      <w:sz w:val="20"/>
      <w:szCs w:val="20"/>
    </w:rPr>
  </w:style>
  <w:style w:type="character" w:customStyle="1" w:styleId="af">
    <w:name w:val="批注文字 字符"/>
    <w:basedOn w:val="a0"/>
    <w:link w:val="ae"/>
    <w:uiPriority w:val="99"/>
    <w:rsid w:val="00E27BD8"/>
    <w:rPr>
      <w:rFonts w:cs="Times New Roman (Textkörper CS)"/>
      <w:color w:val="000000"/>
      <w:sz w:val="20"/>
      <w:szCs w:val="20"/>
    </w:rPr>
  </w:style>
  <w:style w:type="paragraph" w:styleId="af0">
    <w:name w:val="annotation subject"/>
    <w:basedOn w:val="ae"/>
    <w:next w:val="ae"/>
    <w:link w:val="af1"/>
    <w:uiPriority w:val="99"/>
    <w:semiHidden/>
    <w:unhideWhenUsed/>
    <w:rsid w:val="00E27BD8"/>
    <w:rPr>
      <w:b/>
      <w:bCs/>
    </w:rPr>
  </w:style>
  <w:style w:type="character" w:customStyle="1" w:styleId="af1">
    <w:name w:val="批注主题 字符"/>
    <w:basedOn w:val="af"/>
    <w:link w:val="af0"/>
    <w:uiPriority w:val="99"/>
    <w:semiHidden/>
    <w:rsid w:val="00E27BD8"/>
    <w:rPr>
      <w:rFonts w:cs="Times New Roman (Textkörper CS)"/>
      <w:b/>
      <w:bCs/>
      <w:color w:val="000000"/>
      <w:sz w:val="20"/>
      <w:szCs w:val="20"/>
    </w:rPr>
  </w:style>
  <w:style w:type="character" w:styleId="af2">
    <w:name w:val="Strong"/>
    <w:basedOn w:val="a0"/>
    <w:uiPriority w:val="22"/>
    <w:qFormat/>
    <w:rsid w:val="0001637A"/>
    <w:rPr>
      <w:b/>
      <w:bCs/>
    </w:rPr>
  </w:style>
  <w:style w:type="character" w:customStyle="1" w:styleId="ui-provider">
    <w:name w:val="ui-provider"/>
    <w:basedOn w:val="a0"/>
    <w:rsid w:val="007D243D"/>
  </w:style>
  <w:style w:type="paragraph" w:styleId="af3">
    <w:name w:val="Revision"/>
    <w:hidden/>
    <w:uiPriority w:val="99"/>
    <w:semiHidden/>
    <w:rsid w:val="009813DC"/>
    <w:rPr>
      <w:rFonts w:cs="Times New Roman (Textkörper CS)"/>
      <w:color w:val="000000"/>
      <w:sz w:val="22"/>
    </w:rPr>
  </w:style>
  <w:style w:type="paragraph" w:styleId="af4">
    <w:name w:val="Normal (Web)"/>
    <w:basedOn w:val="a"/>
    <w:uiPriority w:val="99"/>
    <w:unhideWhenUsed/>
    <w:rsid w:val="00BB2A43"/>
    <w:pPr>
      <w:tabs>
        <w:tab w:val="clear" w:pos="3572"/>
      </w:tabs>
      <w:spacing w:before="100" w:beforeAutospacing="1" w:after="100" w:afterAutospacing="1" w:line="240" w:lineRule="auto"/>
    </w:pPr>
    <w:rPr>
      <w:rFonts w:ascii="宋体" w:hAnsi="宋体" w:cs="宋体"/>
      <w:color w:val="auto"/>
      <w:sz w:val="24"/>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309417">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174803732">
      <w:bodyDiv w:val="1"/>
      <w:marLeft w:val="0"/>
      <w:marRight w:val="0"/>
      <w:marTop w:val="0"/>
      <w:marBottom w:val="0"/>
      <w:divBdr>
        <w:top w:val="none" w:sz="0" w:space="0" w:color="auto"/>
        <w:left w:val="none" w:sz="0" w:space="0" w:color="auto"/>
        <w:bottom w:val="none" w:sz="0" w:space="0" w:color="auto"/>
        <w:right w:val="none" w:sz="0" w:space="0" w:color="auto"/>
      </w:divBdr>
    </w:div>
    <w:div w:id="195435618">
      <w:bodyDiv w:val="1"/>
      <w:marLeft w:val="0"/>
      <w:marRight w:val="0"/>
      <w:marTop w:val="0"/>
      <w:marBottom w:val="0"/>
      <w:divBdr>
        <w:top w:val="none" w:sz="0" w:space="0" w:color="auto"/>
        <w:left w:val="none" w:sz="0" w:space="0" w:color="auto"/>
        <w:bottom w:val="none" w:sz="0" w:space="0" w:color="auto"/>
        <w:right w:val="none" w:sz="0" w:space="0" w:color="auto"/>
      </w:divBdr>
    </w:div>
    <w:div w:id="621303835">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779572709">
      <w:bodyDiv w:val="1"/>
      <w:marLeft w:val="0"/>
      <w:marRight w:val="0"/>
      <w:marTop w:val="0"/>
      <w:marBottom w:val="0"/>
      <w:divBdr>
        <w:top w:val="none" w:sz="0" w:space="0" w:color="auto"/>
        <w:left w:val="none" w:sz="0" w:space="0" w:color="auto"/>
        <w:bottom w:val="none" w:sz="0" w:space="0" w:color="auto"/>
        <w:right w:val="none" w:sz="0" w:space="0" w:color="auto"/>
      </w:divBdr>
    </w:div>
    <w:div w:id="785545584">
      <w:bodyDiv w:val="1"/>
      <w:marLeft w:val="0"/>
      <w:marRight w:val="0"/>
      <w:marTop w:val="0"/>
      <w:marBottom w:val="0"/>
      <w:divBdr>
        <w:top w:val="none" w:sz="0" w:space="0" w:color="auto"/>
        <w:left w:val="none" w:sz="0" w:space="0" w:color="auto"/>
        <w:bottom w:val="none" w:sz="0" w:space="0" w:color="auto"/>
        <w:right w:val="none" w:sz="0" w:space="0" w:color="auto"/>
      </w:divBdr>
    </w:div>
    <w:div w:id="848567330">
      <w:bodyDiv w:val="1"/>
      <w:marLeft w:val="0"/>
      <w:marRight w:val="0"/>
      <w:marTop w:val="0"/>
      <w:marBottom w:val="0"/>
      <w:divBdr>
        <w:top w:val="none" w:sz="0" w:space="0" w:color="auto"/>
        <w:left w:val="none" w:sz="0" w:space="0" w:color="auto"/>
        <w:bottom w:val="none" w:sz="0" w:space="0" w:color="auto"/>
        <w:right w:val="none" w:sz="0" w:space="0" w:color="auto"/>
      </w:divBdr>
    </w:div>
    <w:div w:id="916747274">
      <w:bodyDiv w:val="1"/>
      <w:marLeft w:val="0"/>
      <w:marRight w:val="0"/>
      <w:marTop w:val="0"/>
      <w:marBottom w:val="0"/>
      <w:divBdr>
        <w:top w:val="none" w:sz="0" w:space="0" w:color="auto"/>
        <w:left w:val="none" w:sz="0" w:space="0" w:color="auto"/>
        <w:bottom w:val="none" w:sz="0" w:space="0" w:color="auto"/>
        <w:right w:val="none" w:sz="0" w:space="0" w:color="auto"/>
      </w:divBdr>
    </w:div>
    <w:div w:id="1093281330">
      <w:bodyDiv w:val="1"/>
      <w:marLeft w:val="0"/>
      <w:marRight w:val="0"/>
      <w:marTop w:val="0"/>
      <w:marBottom w:val="0"/>
      <w:divBdr>
        <w:top w:val="none" w:sz="0" w:space="0" w:color="auto"/>
        <w:left w:val="none" w:sz="0" w:space="0" w:color="auto"/>
        <w:bottom w:val="none" w:sz="0" w:space="0" w:color="auto"/>
        <w:right w:val="none" w:sz="0" w:space="0" w:color="auto"/>
      </w:divBdr>
    </w:div>
    <w:div w:id="1122916458">
      <w:bodyDiv w:val="1"/>
      <w:marLeft w:val="0"/>
      <w:marRight w:val="0"/>
      <w:marTop w:val="0"/>
      <w:marBottom w:val="0"/>
      <w:divBdr>
        <w:top w:val="none" w:sz="0" w:space="0" w:color="auto"/>
        <w:left w:val="none" w:sz="0" w:space="0" w:color="auto"/>
        <w:bottom w:val="none" w:sz="0" w:space="0" w:color="auto"/>
        <w:right w:val="none" w:sz="0" w:space="0" w:color="auto"/>
      </w:divBdr>
    </w:div>
    <w:div w:id="1504935366">
      <w:bodyDiv w:val="1"/>
      <w:marLeft w:val="0"/>
      <w:marRight w:val="0"/>
      <w:marTop w:val="0"/>
      <w:marBottom w:val="0"/>
      <w:divBdr>
        <w:top w:val="none" w:sz="0" w:space="0" w:color="auto"/>
        <w:left w:val="none" w:sz="0" w:space="0" w:color="auto"/>
        <w:bottom w:val="none" w:sz="0" w:space="0" w:color="auto"/>
        <w:right w:val="none" w:sz="0" w:space="0" w:color="auto"/>
      </w:divBdr>
    </w:div>
    <w:div w:id="1589535739">
      <w:bodyDiv w:val="1"/>
      <w:marLeft w:val="0"/>
      <w:marRight w:val="0"/>
      <w:marTop w:val="0"/>
      <w:marBottom w:val="0"/>
      <w:divBdr>
        <w:top w:val="none" w:sz="0" w:space="0" w:color="auto"/>
        <w:left w:val="none" w:sz="0" w:space="0" w:color="auto"/>
        <w:bottom w:val="none" w:sz="0" w:space="0" w:color="auto"/>
        <w:right w:val="none" w:sz="0" w:space="0" w:color="auto"/>
      </w:divBdr>
    </w:div>
    <w:div w:id="1976912912">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hyperlink" Target="mailto:carina.lachnit@durr.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9d09bd7-6f33-4c22-92da-7206ec46945b">
      <Terms xmlns="http://schemas.microsoft.com/office/infopath/2007/PartnerControls"/>
    </lcf76f155ced4ddcb4097134ff3c332f>
    <Thumbnail_Eventvideo xmlns="c9d09bd7-6f33-4c22-92da-7206ec46945b" xsi:nil="true"/>
    <TaxCatchAll xmlns="849beaea-35c0-4d6b-b4fc-1b944a259c2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791E7D9E-5F55-4EC1-8ADD-3550CC734C7D}"/>
</file>

<file path=customXml/itemProps2.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bdec3777-7104-4ec5-9f28-149a6a2f8c3b"/>
  </ds:schemaRefs>
</ds:datastoreItem>
</file>

<file path=customXml/itemProps3.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4.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5.xml><?xml version="1.0" encoding="utf-8"?>
<ds:datastoreItem xmlns:ds="http://schemas.openxmlformats.org/officeDocument/2006/customXml" ds:itemID="{EE0FAD99-9723-45F1-B7D4-E3FD271DE22A}"/>
</file>

<file path=docProps/app.xml><?xml version="1.0" encoding="utf-8"?>
<Properties xmlns="http://schemas.openxmlformats.org/officeDocument/2006/extended-properties" xmlns:vt="http://schemas.openxmlformats.org/officeDocument/2006/docPropsVTypes">
  <Template>Normal</Template>
  <TotalTime>13</TotalTime>
  <Pages>9</Pages>
  <Words>1754</Words>
  <Characters>1913</Characters>
  <Application>Microsoft Office Word</Application>
  <DocSecurity>0</DocSecurity>
  <Lines>100</Lines>
  <Paragraphs>53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3614</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1704033</vt:i4>
      </vt:variant>
      <vt:variant>
        <vt:i4>0</vt:i4>
      </vt:variant>
      <vt:variant>
        <vt:i4>0</vt:i4>
      </vt:variant>
      <vt:variant>
        <vt:i4>5</vt:i4>
      </vt:variant>
      <vt:variant>
        <vt:lpwstr>mailto:carina.lachnit@durr.com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9</cp:revision>
  <cp:lastPrinted>2019-05-30T02:27:00Z</cp:lastPrinted>
  <dcterms:created xsi:type="dcterms:W3CDTF">2024-11-07T04:03:00Z</dcterms:created>
  <dcterms:modified xsi:type="dcterms:W3CDTF">2024-11-13T05:50:00Z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6f50da6a61bb3ab7f1a46d5d03eacc033a63d712fa7b10ed5006c7ca64713ad8</vt:lpwstr>
  </property>
</Properties>
</file>