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8FB86D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37F69588" w14:textId="13DC9AD8" w:rsidR="00031A2D" w:rsidRPr="00DA326A" w:rsidRDefault="004F7236" w:rsidP="00EB19AD">
      <w:pPr>
        <w:pStyle w:val="Dachzeile"/>
        <w:rPr>
          <w:rFonts w:ascii="SimSun-ExtB" w:eastAsia="SimSun-ExtB" w:hAnsi="SimSun-ExtB" w:cs="DINPro" w:hint="eastAsia"/>
          <w:bCs/>
          <w:sz w:val="22"/>
          <w:szCs w:val="24"/>
          <w:lang w:eastAsia="zh-CN"/>
        </w:rPr>
      </w:pPr>
      <w:r w:rsidRPr="00DA326A">
        <w:rPr>
          <w:rFonts w:ascii="微软雅黑" w:eastAsia="微软雅黑" w:hAnsi="微软雅黑" w:cs="微软雅黑" w:hint="eastAsia"/>
          <w:bCs/>
          <w:sz w:val="22"/>
          <w:szCs w:val="24"/>
          <w:lang w:eastAsia="zh-CN"/>
        </w:rPr>
        <w:t>杜尔系统（杜尔德国）首次获得比亚迪在乘用车领域的订单</w:t>
      </w:r>
    </w:p>
    <w:p w14:paraId="7AEE56C1" w14:textId="77777777" w:rsidR="004968C9" w:rsidRPr="004968C9" w:rsidRDefault="004968C9" w:rsidP="00EB19AD">
      <w:pPr>
        <w:pStyle w:val="Dachzeile"/>
        <w:rPr>
          <w:rFonts w:ascii="黑体" w:eastAsia="黑体" w:hAnsi="黑体" w:cs="DINPro" w:hint="eastAsia"/>
          <w:bCs/>
          <w:sz w:val="22"/>
          <w:szCs w:val="24"/>
          <w:lang w:eastAsia="zh-CN"/>
        </w:rPr>
      </w:pPr>
    </w:p>
    <w:p w14:paraId="032CEE2E" w14:textId="77777777" w:rsidR="004930B0" w:rsidRDefault="004930B0" w:rsidP="00031A2D">
      <w:pPr>
        <w:rPr>
          <w:rFonts w:ascii="黑体" w:eastAsia="黑体" w:hAnsi="黑体" w:cs="DINPro" w:hint="eastAsia"/>
          <w:b/>
          <w:bCs/>
          <w:color w:val="00468E"/>
          <w:sz w:val="34"/>
          <w:szCs w:val="34"/>
          <w:lang w:eastAsia="zh-CN"/>
        </w:rPr>
      </w:pPr>
    </w:p>
    <w:p w14:paraId="3B57950F" w14:textId="6A31BF76" w:rsidR="00031A2D" w:rsidRDefault="004F7236" w:rsidP="00031A2D">
      <w:pPr>
        <w:rPr>
          <w:b/>
          <w:color w:val="00468E" w:themeColor="accent1"/>
          <w:sz w:val="34"/>
          <w:szCs w:val="30"/>
          <w:lang w:eastAsia="zh-CN"/>
        </w:rPr>
      </w:pPr>
      <w:r w:rsidRPr="004F7236">
        <w:rPr>
          <w:rFonts w:hint="eastAsia"/>
          <w:b/>
          <w:color w:val="00468E" w:themeColor="accent1"/>
          <w:sz w:val="34"/>
          <w:szCs w:val="30"/>
          <w:lang w:eastAsia="zh-CN"/>
        </w:rPr>
        <w:t>杜尔为比亚迪欧洲首家工厂提供可持续喷涂设备</w:t>
      </w:r>
    </w:p>
    <w:p w14:paraId="41D90554" w14:textId="77777777" w:rsidR="004F7236" w:rsidRPr="004968C9" w:rsidRDefault="004F7236" w:rsidP="00031A2D">
      <w:pPr>
        <w:rPr>
          <w:rFonts w:ascii="黑体" w:eastAsia="黑体" w:hAnsi="黑体" w:cs="DINPro" w:hint="eastAsia"/>
          <w:b/>
          <w:bCs/>
          <w:color w:val="00468E"/>
          <w:sz w:val="34"/>
          <w:szCs w:val="34"/>
          <w:lang w:eastAsia="zh-CN"/>
        </w:rPr>
      </w:pPr>
    </w:p>
    <w:p w14:paraId="5EBFFC88" w14:textId="77777777" w:rsidR="00031A2D" w:rsidRDefault="00031A2D" w:rsidP="0044357C">
      <w:pPr>
        <w:pStyle w:val="Flietext"/>
        <w:spacing w:line="360" w:lineRule="auto"/>
        <w:rPr>
          <w:rStyle w:val="Fettung"/>
          <w:lang w:val="en-US" w:eastAsia="zh-CN"/>
        </w:rPr>
      </w:pPr>
    </w:p>
    <w:p w14:paraId="29910E64" w14:textId="77777777" w:rsidR="004930B0" w:rsidRDefault="004930B0" w:rsidP="0044357C">
      <w:pPr>
        <w:pStyle w:val="Flietext"/>
        <w:spacing w:line="360" w:lineRule="auto"/>
        <w:rPr>
          <w:rStyle w:val="Fettung"/>
          <w:lang w:val="en-US" w:eastAsia="zh-CN"/>
        </w:rPr>
      </w:pPr>
    </w:p>
    <w:p w14:paraId="00D4E88D" w14:textId="7462662B" w:rsidR="004968C9" w:rsidRPr="004F7236" w:rsidRDefault="004F7236" w:rsidP="0026127D">
      <w:pPr>
        <w:pStyle w:val="Flietext"/>
        <w:rPr>
          <w:rFonts w:ascii="宋体" w:hAnsi="宋体" w:cs="DINPro" w:hint="eastAsia"/>
          <w:b/>
          <w:bCs/>
          <w:lang w:eastAsia="zh-CN"/>
        </w:rPr>
      </w:pPr>
      <w:r w:rsidRPr="004F7236">
        <w:rPr>
          <w:rFonts w:ascii="宋体" w:hAnsi="宋体" w:cs="DINPro" w:hint="eastAsia"/>
          <w:b/>
          <w:bCs/>
          <w:lang w:eastAsia="zh-CN"/>
        </w:rPr>
        <w:t>中国电动汽车制造商比亚迪股份有限公司选择杜尔为其正在欧洲建设的首家乘用车工厂提供涂装技术。在未来数月，杜尔将向比亚迪位于匈牙利的工厂多条涂装生产线提供超过120台机器人。这些机器人将配备EcoBell3高速旋转雾化器，不仅能够提供卓越的涂装质量，还有助于实现涂装过程的可持续性。</w:t>
      </w:r>
    </w:p>
    <w:p w14:paraId="5CB5DCFB" w14:textId="77777777" w:rsidR="004F7236" w:rsidRDefault="004F7236" w:rsidP="0026127D">
      <w:pPr>
        <w:pStyle w:val="Flietext"/>
        <w:rPr>
          <w:lang w:val="en-US" w:eastAsia="zh-CN"/>
        </w:rPr>
      </w:pPr>
    </w:p>
    <w:p w14:paraId="719821FD" w14:textId="77777777" w:rsidR="004F7236" w:rsidRPr="003E21CA" w:rsidRDefault="004F7236" w:rsidP="004F7236">
      <w:pPr>
        <w:spacing w:line="276" w:lineRule="auto"/>
        <w:rPr>
          <w:rFonts w:ascii="宋体" w:hAnsi="宋体" w:cs="DINPro" w:hint="eastAsia"/>
          <w:lang w:eastAsia="zh-CN"/>
        </w:rPr>
      </w:pPr>
      <w:r w:rsidRPr="003E21CA">
        <w:rPr>
          <w:rFonts w:ascii="宋体" w:hAnsi="宋体" w:cs="DINPro" w:hint="eastAsia"/>
          <w:lang w:eastAsia="zh-CN"/>
        </w:rPr>
        <w:t>比亚迪股份有限公司是中国最大的汽车制造商之一，在电动汽车销售市场名列前茅。目前，该公司正在匈牙利Szeged建造一座欧洲汽车工厂，是首批在欧洲建厂的中国汽车制造商之一。杜尔将为比亚迪提供并安装 120 多台喷涂和开门盖机器人，以用于其新能源汽车喷涂。</w:t>
      </w:r>
    </w:p>
    <w:p w14:paraId="745CECF4" w14:textId="77777777" w:rsidR="004F7236" w:rsidRPr="003E21CA" w:rsidRDefault="004F7236" w:rsidP="004F7236">
      <w:pPr>
        <w:spacing w:line="276" w:lineRule="auto"/>
        <w:rPr>
          <w:rFonts w:ascii="宋体" w:hAnsi="宋体" w:cs="DINPro" w:hint="eastAsia"/>
          <w:lang w:eastAsia="zh-CN"/>
        </w:rPr>
      </w:pPr>
    </w:p>
    <w:p w14:paraId="5135641C" w14:textId="58138986" w:rsidR="004968C9" w:rsidRPr="003E21CA" w:rsidRDefault="004F7236" w:rsidP="004F7236">
      <w:pPr>
        <w:spacing w:line="276" w:lineRule="auto"/>
        <w:rPr>
          <w:rFonts w:ascii="宋体" w:hAnsi="宋体" w:cs="DINPro" w:hint="eastAsia"/>
          <w:lang w:eastAsia="zh-CN"/>
        </w:rPr>
      </w:pPr>
      <w:r w:rsidRPr="003E21CA">
        <w:rPr>
          <w:rFonts w:ascii="宋体" w:hAnsi="宋体" w:cs="DINPro" w:hint="eastAsia"/>
          <w:lang w:eastAsia="zh-CN"/>
        </w:rPr>
        <w:t>“作为全球汽车涂装领域的领导者，杜尔是按计划成功实施此类大型项目的理想合作伙伴。”杜尔汽车事业部首席执行官Lars Friedrich博士表示：“赢得比亚迪青睐的不仅是我们卓越的技术，还有杜尔在匈牙利的经验。事实上，我们已经在那里完成了许多项目。”这是杜尔德国在比亚迪乘用车领域收到的第一份订单。在成为比亚迪供应商之前，杜尔德国已经通过了该公司的全面审计。</w:t>
      </w:r>
    </w:p>
    <w:p w14:paraId="5723F594" w14:textId="0549F246" w:rsidR="00031A2D" w:rsidRPr="00863005" w:rsidRDefault="00031A2D" w:rsidP="00863005">
      <w:pPr>
        <w:spacing w:line="276" w:lineRule="auto"/>
        <w:rPr>
          <w:rFonts w:ascii="黑体" w:eastAsia="黑体" w:hAnsi="黑体" w:cs="DINPro" w:hint="eastAsia"/>
          <w:lang w:eastAsia="zh-CN"/>
        </w:rPr>
      </w:pPr>
    </w:p>
    <w:p w14:paraId="4108D03E" w14:textId="2C02537C" w:rsidR="00031A2D" w:rsidRPr="00A766E4" w:rsidRDefault="004F7236" w:rsidP="00031A2D">
      <w:pPr>
        <w:pStyle w:val="Flietext"/>
        <w:rPr>
          <w:b/>
          <w:bCs/>
          <w:color w:val="00468E"/>
          <w:lang w:eastAsia="zh-CN"/>
        </w:rPr>
      </w:pPr>
      <w:r w:rsidRPr="004F7236">
        <w:rPr>
          <w:rFonts w:ascii="黑体" w:eastAsia="黑体" w:hAnsi="黑体" w:cs="DINPro" w:hint="eastAsia"/>
          <w:b/>
          <w:bCs/>
          <w:color w:val="00468E"/>
          <w:lang w:eastAsia="zh-CN"/>
        </w:rPr>
        <w:t>用于涂装工艺的最新一代机器人</w:t>
      </w:r>
    </w:p>
    <w:p w14:paraId="65EA1F4A" w14:textId="77777777" w:rsidR="00031A2D" w:rsidRDefault="00031A2D" w:rsidP="00031A2D">
      <w:pPr>
        <w:pStyle w:val="Flietext"/>
        <w:rPr>
          <w:lang w:val="en-US" w:eastAsia="zh-CN"/>
        </w:rPr>
      </w:pPr>
    </w:p>
    <w:p w14:paraId="4142DBB3" w14:textId="08AF0356" w:rsidR="00D41F1C" w:rsidRPr="004F7236" w:rsidRDefault="004F7236" w:rsidP="00D41F1C">
      <w:pPr>
        <w:pStyle w:val="Flietext"/>
        <w:rPr>
          <w:color w:val="auto"/>
          <w:lang w:val="en-US" w:eastAsia="zh-CN"/>
        </w:rPr>
      </w:pPr>
      <w:r w:rsidRPr="004F7236">
        <w:rPr>
          <w:rFonts w:hint="eastAsia"/>
          <w:color w:val="auto"/>
          <w:lang w:val="en-US" w:eastAsia="zh-CN"/>
        </w:rPr>
        <w:lastRenderedPageBreak/>
        <w:t>涂装线将使用杜尔最新的</w:t>
      </w:r>
      <w:r w:rsidRPr="004F7236">
        <w:rPr>
          <w:rFonts w:hint="eastAsia"/>
          <w:color w:val="auto"/>
          <w:lang w:val="en-US" w:eastAsia="zh-CN"/>
        </w:rPr>
        <w:t xml:space="preserve"> </w:t>
      </w:r>
      <w:r w:rsidRPr="004F7236">
        <w:rPr>
          <w:rFonts w:hint="eastAsia"/>
          <w:b/>
          <w:bCs/>
          <w:color w:val="auto"/>
          <w:lang w:val="en-US" w:eastAsia="zh-CN"/>
        </w:rPr>
        <w:t>Eco</w:t>
      </w:r>
      <w:r w:rsidRPr="004F7236">
        <w:rPr>
          <w:rFonts w:hint="eastAsia"/>
          <w:color w:val="auto"/>
          <w:lang w:val="en-US" w:eastAsia="zh-CN"/>
        </w:rPr>
        <w:t xml:space="preserve">RP </w:t>
      </w:r>
      <w:r w:rsidRPr="004F7236">
        <w:rPr>
          <w:rFonts w:hint="eastAsia"/>
          <w:color w:val="auto"/>
          <w:lang w:val="en-US" w:eastAsia="zh-CN"/>
        </w:rPr>
        <w:t>系列喷涂机器人，有六轴和七轴两种型号，可用于内部和外部喷涂。七轴机器人为内部喷漆提供了高精度和灵活性，甚至可以到达车身最难进入的区域。六轴机器人将负责外部喷漆。此外，杜尔还提供相应的开门盖机器人，作为喷漆过程的额外辅助工具。</w:t>
      </w:r>
    </w:p>
    <w:p w14:paraId="35B179B4" w14:textId="77777777" w:rsidR="004F7236" w:rsidRDefault="004F7236" w:rsidP="00D41F1C">
      <w:pPr>
        <w:pStyle w:val="Flietext"/>
        <w:rPr>
          <w:lang w:val="en-US" w:eastAsia="zh-CN"/>
        </w:rPr>
      </w:pPr>
    </w:p>
    <w:p w14:paraId="6BD3E55D" w14:textId="1413EB11" w:rsidR="00031A2D" w:rsidRDefault="004F7236" w:rsidP="00031A2D">
      <w:pPr>
        <w:pStyle w:val="Flietext"/>
        <w:rPr>
          <w:rFonts w:ascii="黑体" w:eastAsia="黑体" w:hAnsi="黑体" w:cs="DINPro" w:hint="eastAsia"/>
          <w:b/>
          <w:bCs/>
          <w:color w:val="00468E"/>
          <w:lang w:eastAsia="zh-CN"/>
        </w:rPr>
      </w:pPr>
      <w:r w:rsidRPr="004F7236">
        <w:rPr>
          <w:rFonts w:ascii="黑体" w:eastAsia="黑体" w:hAnsi="黑体" w:cs="DINPro" w:hint="eastAsia"/>
          <w:b/>
          <w:bCs/>
          <w:color w:val="00468E"/>
          <w:lang w:eastAsia="zh-CN"/>
        </w:rPr>
        <w:t>可持续涂装工艺</w:t>
      </w:r>
    </w:p>
    <w:p w14:paraId="18DE1186" w14:textId="77777777" w:rsidR="004F7236" w:rsidRDefault="004F7236" w:rsidP="00031A2D">
      <w:pPr>
        <w:pStyle w:val="Flietext"/>
        <w:rPr>
          <w:lang w:val="en-US" w:eastAsia="zh-CN"/>
        </w:rPr>
      </w:pPr>
    </w:p>
    <w:p w14:paraId="1255522B" w14:textId="77777777" w:rsidR="004F7236" w:rsidRPr="004F7236" w:rsidRDefault="004F7236" w:rsidP="004F7236">
      <w:pPr>
        <w:pStyle w:val="Flietext"/>
        <w:rPr>
          <w:color w:val="auto"/>
          <w:lang w:val="en-US" w:eastAsia="zh-CN"/>
        </w:rPr>
      </w:pPr>
      <w:r w:rsidRPr="004F7236">
        <w:rPr>
          <w:rFonts w:hint="eastAsia"/>
          <w:b/>
          <w:bCs/>
          <w:color w:val="auto"/>
          <w:lang w:val="en-US" w:eastAsia="zh-CN"/>
        </w:rPr>
        <w:t>Eco</w:t>
      </w:r>
      <w:r w:rsidRPr="004F7236">
        <w:rPr>
          <w:rFonts w:hint="eastAsia"/>
          <w:color w:val="auto"/>
          <w:lang w:val="en-US" w:eastAsia="zh-CN"/>
        </w:rPr>
        <w:t xml:space="preserve">Bell3 </w:t>
      </w:r>
      <w:r w:rsidRPr="004F7236">
        <w:rPr>
          <w:rFonts w:hint="eastAsia"/>
          <w:color w:val="auto"/>
          <w:lang w:val="en-US" w:eastAsia="zh-CN"/>
        </w:rPr>
        <w:t>高速旋转雾化器可确保喷涂质量完美无瑕，色泽、平整度和膜厚均匀一致。与相关的清洗设备和换色技术结合使用，该雾化器可以最大限度地减少油漆和溶剂的消耗，并在节拍时间内快速换色。</w:t>
      </w:r>
    </w:p>
    <w:p w14:paraId="6E3DFE01" w14:textId="77777777" w:rsidR="004F7236" w:rsidRPr="004F7236" w:rsidRDefault="004F7236" w:rsidP="004F7236">
      <w:pPr>
        <w:pStyle w:val="Flietext"/>
        <w:rPr>
          <w:color w:val="auto"/>
          <w:lang w:val="en-US" w:eastAsia="zh-CN"/>
        </w:rPr>
      </w:pPr>
    </w:p>
    <w:p w14:paraId="3D8E7BF1" w14:textId="5B466A04" w:rsidR="00031A2D" w:rsidRPr="004F7236" w:rsidRDefault="004F7236" w:rsidP="004F7236">
      <w:pPr>
        <w:pStyle w:val="Flietext"/>
        <w:rPr>
          <w:color w:val="auto"/>
          <w:lang w:val="en-US" w:eastAsia="zh-CN"/>
        </w:rPr>
      </w:pPr>
      <w:r w:rsidRPr="004F7236">
        <w:rPr>
          <w:rFonts w:hint="eastAsia"/>
          <w:color w:val="auto"/>
          <w:lang w:val="en-US" w:eastAsia="zh-CN"/>
        </w:rPr>
        <w:t>未来，比亚迪还将使用杜尔标准化、模块化的</w:t>
      </w:r>
      <w:r w:rsidRPr="004F7236">
        <w:rPr>
          <w:rFonts w:hint="eastAsia"/>
          <w:b/>
          <w:bCs/>
          <w:color w:val="auto"/>
          <w:lang w:val="en-US" w:eastAsia="zh-CN"/>
        </w:rPr>
        <w:t>Eco</w:t>
      </w:r>
      <w:r w:rsidRPr="004F7236">
        <w:rPr>
          <w:rFonts w:hint="eastAsia"/>
          <w:color w:val="auto"/>
          <w:lang w:val="en-US" w:eastAsia="zh-CN"/>
        </w:rPr>
        <w:t>Supply P</w:t>
      </w:r>
      <w:r w:rsidRPr="004F7236">
        <w:rPr>
          <w:rFonts w:hint="eastAsia"/>
          <w:color w:val="auto"/>
          <w:lang w:val="en-US" w:eastAsia="zh-CN"/>
        </w:rPr>
        <w:t>。这是一款带有“走珠”技术的涂料供应系统，它可以满足客户的特殊颜色需求，并具有可持续性。“走珠”——即与软管内径完全匹配的清管器——可将油漆推到换色器上，并将剩余的油漆推回油漆容器中，不会留下任何残留物，也无需清洁。该工艺减少了油漆和清洗剂的消耗，既节约了成本，也有利于环境。</w:t>
      </w:r>
    </w:p>
    <w:p w14:paraId="56A86464" w14:textId="77777777" w:rsidR="004F7236" w:rsidRPr="00031A2D" w:rsidRDefault="004F7236" w:rsidP="004F7236">
      <w:pPr>
        <w:pStyle w:val="Flietext"/>
        <w:rPr>
          <w:lang w:eastAsia="zh-CN"/>
        </w:rPr>
      </w:pPr>
    </w:p>
    <w:p w14:paraId="3B485BC3" w14:textId="0D7E1301" w:rsidR="00031A2D" w:rsidRDefault="004F7236" w:rsidP="00031A2D">
      <w:pPr>
        <w:pStyle w:val="Flietext"/>
        <w:rPr>
          <w:rFonts w:ascii="黑体" w:eastAsia="黑体" w:hAnsi="黑体" w:cs="DINPro" w:hint="eastAsia"/>
          <w:b/>
          <w:bCs/>
          <w:color w:val="00468E"/>
          <w:lang w:eastAsia="zh-CN"/>
        </w:rPr>
      </w:pPr>
      <w:r w:rsidRPr="004F7236">
        <w:rPr>
          <w:rFonts w:ascii="黑体" w:eastAsia="黑体" w:hAnsi="黑体" w:cs="DINPro" w:hint="eastAsia"/>
          <w:b/>
          <w:bCs/>
          <w:color w:val="00468E"/>
          <w:lang w:eastAsia="zh-CN"/>
        </w:rPr>
        <w:t>自动化车身擦净</w:t>
      </w:r>
    </w:p>
    <w:p w14:paraId="3C521DF1" w14:textId="77777777" w:rsidR="004F7236" w:rsidRDefault="004F7236" w:rsidP="00031A2D">
      <w:pPr>
        <w:pStyle w:val="Flietext"/>
        <w:rPr>
          <w:lang w:val="en-US" w:eastAsia="zh-CN"/>
        </w:rPr>
      </w:pPr>
    </w:p>
    <w:p w14:paraId="6E8C09FE" w14:textId="2B45F45E" w:rsidR="00031A2D" w:rsidRDefault="004F7236" w:rsidP="00D41F1C">
      <w:pPr>
        <w:pStyle w:val="Flietext"/>
        <w:rPr>
          <w:color w:val="auto"/>
          <w:lang w:val="en-US" w:eastAsia="zh-CN"/>
        </w:rPr>
      </w:pPr>
      <w:r w:rsidRPr="004F7236">
        <w:rPr>
          <w:rFonts w:hint="eastAsia"/>
          <w:color w:val="auto"/>
          <w:lang w:val="en-US" w:eastAsia="zh-CN"/>
        </w:rPr>
        <w:t>杜尔还提供了在喷漆前清除车身灰尘和污垢颗粒的擦净机器人。灵活的羽毛辊几乎可以按照任何组合和顺序运行，能够高效且独立地清洁不同形状的车身。这对于比亚迪各种新能源车型来说非常理想。</w:t>
      </w:r>
    </w:p>
    <w:p w14:paraId="63319F81" w14:textId="77777777" w:rsidR="004F7236" w:rsidRPr="004F7236" w:rsidRDefault="004F7236" w:rsidP="00D41F1C">
      <w:pPr>
        <w:pStyle w:val="Flietext"/>
        <w:rPr>
          <w:color w:val="auto"/>
          <w:lang w:val="en-US" w:eastAsia="zh-CN"/>
        </w:rPr>
      </w:pPr>
    </w:p>
    <w:p w14:paraId="0FC5D898" w14:textId="77777777" w:rsidR="00D41F1C" w:rsidRDefault="00D41F1C" w:rsidP="0026127D">
      <w:pPr>
        <w:pStyle w:val="Flietext"/>
        <w:rPr>
          <w:lang w:val="en-US" w:eastAsia="zh-CN"/>
        </w:rPr>
      </w:pPr>
    </w:p>
    <w:p w14:paraId="14A374AF" w14:textId="77777777" w:rsidR="00586291" w:rsidRDefault="00586291" w:rsidP="000C7902">
      <w:pPr>
        <w:pStyle w:val="Flietext"/>
        <w:rPr>
          <w:b/>
          <w:bCs/>
          <w:lang w:val="en-US" w:eastAsia="zh-CN"/>
        </w:rPr>
      </w:pPr>
    </w:p>
    <w:p w14:paraId="4B7518EA" w14:textId="77777777" w:rsidR="0090754E" w:rsidRDefault="0090754E" w:rsidP="0090754E">
      <w:pPr>
        <w:pStyle w:val="Aufzhlungen1"/>
        <w:numPr>
          <w:ilvl w:val="0"/>
          <w:numId w:val="0"/>
        </w:numPr>
        <w:rPr>
          <w:lang w:val="en-US" w:eastAsia="zh-CN"/>
        </w:rPr>
      </w:pPr>
    </w:p>
    <w:p w14:paraId="7A7F24F1" w14:textId="77777777" w:rsidR="004930B0" w:rsidRDefault="004930B0">
      <w:pPr>
        <w:tabs>
          <w:tab w:val="clear" w:pos="3572"/>
        </w:tabs>
        <w:spacing w:line="240" w:lineRule="auto"/>
        <w:rPr>
          <w:rFonts w:ascii="黑体" w:eastAsia="黑体" w:hAnsi="黑体" w:hint="eastAsia"/>
          <w:b/>
          <w:bCs/>
          <w:sz w:val="18"/>
          <w:szCs w:val="18"/>
          <w:lang w:eastAsia="zh-CN"/>
        </w:rPr>
      </w:pPr>
      <w:bookmarkStart w:id="1" w:name="_Hlk181121144"/>
      <w:r>
        <w:rPr>
          <w:rFonts w:ascii="黑体" w:eastAsia="黑体" w:hAnsi="黑体" w:hint="eastAsia"/>
          <w:b/>
          <w:bCs/>
          <w:sz w:val="18"/>
          <w:szCs w:val="18"/>
          <w:lang w:eastAsia="zh-CN"/>
        </w:rPr>
        <w:br w:type="page"/>
      </w:r>
    </w:p>
    <w:p w14:paraId="4E20BA41" w14:textId="47C5C0EA" w:rsidR="00C407D9" w:rsidRPr="00DA326A" w:rsidRDefault="00C407D9">
      <w:pPr>
        <w:tabs>
          <w:tab w:val="clear" w:pos="3572"/>
        </w:tabs>
        <w:spacing w:line="240" w:lineRule="auto"/>
        <w:rPr>
          <w:rFonts w:ascii="宋体" w:hAnsi="宋体" w:hint="eastAsia"/>
          <w:b/>
          <w:bCs/>
          <w:sz w:val="24"/>
          <w:lang w:eastAsia="zh-CN"/>
        </w:rPr>
      </w:pPr>
      <w:r w:rsidRPr="00DA326A">
        <w:rPr>
          <w:rFonts w:ascii="宋体" w:hAnsi="宋体" w:hint="eastAsia"/>
          <w:b/>
          <w:bCs/>
          <w:sz w:val="24"/>
          <w:lang w:eastAsia="zh-CN"/>
        </w:rPr>
        <w:lastRenderedPageBreak/>
        <w:t>图片</w:t>
      </w:r>
    </w:p>
    <w:p w14:paraId="79A79040" w14:textId="4765F5DD"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54524227" w14:textId="77777777" w:rsidR="004F7236" w:rsidRPr="00C81105" w:rsidRDefault="004F7236" w:rsidP="004F7236">
      <w:pPr>
        <w:rPr>
          <w:b/>
          <w:color w:val="auto"/>
          <w:lang w:eastAsia="zh-CN"/>
        </w:rPr>
      </w:pPr>
    </w:p>
    <w:p w14:paraId="72C0A57C" w14:textId="77777777" w:rsidR="004F7236" w:rsidRPr="00C81105" w:rsidRDefault="004F7236" w:rsidP="004F7236">
      <w:pPr>
        <w:rPr>
          <w:b/>
          <w:color w:val="auto"/>
          <w:spacing w:val="-2"/>
          <w:w w:val="101"/>
          <w:lang w:eastAsia="zh-CN"/>
        </w:rPr>
      </w:pPr>
    </w:p>
    <w:p w14:paraId="639985A6" w14:textId="77777777" w:rsidR="004F7236" w:rsidRPr="00C81105" w:rsidRDefault="004F7236" w:rsidP="004F7236">
      <w:r w:rsidRPr="00C81105">
        <w:rPr>
          <w:noProof/>
          <w:lang w:eastAsia="de-DE"/>
        </w:rPr>
        <w:drawing>
          <wp:inline distT="0" distB="0" distL="0" distR="0" wp14:anchorId="126B0BFA" wp14:editId="2FB7416D">
            <wp:extent cx="4913630" cy="3275330"/>
            <wp:effectExtent l="0" t="0" r="1270" b="1270"/>
            <wp:docPr id="15" name="Grafik 15"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Maschine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13630" cy="3275330"/>
                    </a:xfrm>
                    <a:prstGeom prst="rect">
                      <a:avLst/>
                    </a:prstGeom>
                    <a:noFill/>
                    <a:ln>
                      <a:noFill/>
                    </a:ln>
                  </pic:spPr>
                </pic:pic>
              </a:graphicData>
            </a:graphic>
          </wp:inline>
        </w:drawing>
      </w:r>
    </w:p>
    <w:p w14:paraId="4104CFC8" w14:textId="77777777" w:rsidR="004F7236" w:rsidRDefault="004F7236" w:rsidP="004F7236">
      <w:pPr>
        <w:pStyle w:val="Flietext"/>
        <w:spacing w:line="240" w:lineRule="auto"/>
        <w:rPr>
          <w:sz w:val="18"/>
          <w:lang w:eastAsia="zh-CN"/>
        </w:rPr>
      </w:pPr>
    </w:p>
    <w:p w14:paraId="33B2C31F" w14:textId="4EB997E3" w:rsidR="004F7236" w:rsidRPr="00C81105" w:rsidRDefault="004F7236" w:rsidP="004F7236">
      <w:pPr>
        <w:pStyle w:val="Flietext"/>
        <w:spacing w:line="240" w:lineRule="auto"/>
        <w:rPr>
          <w:sz w:val="18"/>
          <w:lang w:eastAsia="zh-CN"/>
        </w:rPr>
      </w:pPr>
      <w:r w:rsidRPr="00C81105">
        <w:rPr>
          <w:rFonts w:hint="eastAsia"/>
          <w:sz w:val="18"/>
          <w:lang w:eastAsia="zh-CN"/>
        </w:rPr>
        <w:t>图</w:t>
      </w:r>
      <w:r w:rsidRPr="00C81105">
        <w:rPr>
          <w:rFonts w:hint="eastAsia"/>
          <w:sz w:val="18"/>
          <w:lang w:eastAsia="zh-CN"/>
        </w:rPr>
        <w:t>1</w:t>
      </w:r>
      <w:r w:rsidRPr="00C81105">
        <w:rPr>
          <w:rFonts w:hint="eastAsia"/>
          <w:sz w:val="18"/>
          <w:lang w:eastAsia="zh-CN"/>
        </w:rPr>
        <w:t>：</w:t>
      </w:r>
      <w:r w:rsidRPr="00C81105">
        <w:rPr>
          <w:rFonts w:hint="eastAsia"/>
          <w:b/>
          <w:bCs/>
          <w:sz w:val="18"/>
          <w:lang w:eastAsia="zh-CN"/>
        </w:rPr>
        <w:t>Eco</w:t>
      </w:r>
      <w:r w:rsidRPr="00C81105">
        <w:rPr>
          <w:rFonts w:hint="eastAsia"/>
          <w:sz w:val="18"/>
          <w:lang w:eastAsia="zh-CN"/>
        </w:rPr>
        <w:t xml:space="preserve">RP E043i </w:t>
      </w:r>
      <w:r w:rsidRPr="00C81105">
        <w:rPr>
          <w:rFonts w:hint="eastAsia"/>
          <w:sz w:val="18"/>
          <w:lang w:eastAsia="zh-CN"/>
        </w:rPr>
        <w:t>七轴机器人具有更高的灵活性，可以轻松到达难以触及的车身区域。</w:t>
      </w:r>
    </w:p>
    <w:p w14:paraId="6BF43E32" w14:textId="77777777" w:rsidR="004F7236" w:rsidRPr="00C81105" w:rsidRDefault="004F7236" w:rsidP="004F7236">
      <w:pPr>
        <w:pStyle w:val="Flietext"/>
        <w:spacing w:line="240" w:lineRule="auto"/>
        <w:rPr>
          <w:lang w:eastAsia="zh-CN"/>
        </w:rPr>
      </w:pPr>
    </w:p>
    <w:p w14:paraId="1402FE60" w14:textId="77777777" w:rsidR="004F7236" w:rsidRPr="00C81105" w:rsidRDefault="004F7236" w:rsidP="004F7236">
      <w:pPr>
        <w:pStyle w:val="Flietext"/>
      </w:pPr>
      <w:r w:rsidRPr="00C81105">
        <w:rPr>
          <w:noProof/>
          <w:lang w:eastAsia="de-DE"/>
        </w:rPr>
        <w:lastRenderedPageBreak/>
        <w:drawing>
          <wp:inline distT="0" distB="0" distL="0" distR="0" wp14:anchorId="2455B0A4" wp14:editId="06664658">
            <wp:extent cx="4919345" cy="3281680"/>
            <wp:effectExtent l="0" t="0" r="0" b="0"/>
            <wp:docPr id="14" name="Grafik 14" descr="Ein Bild, das Maschine, Boot, Bautechnik, 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Maschine, Boot, Bautechnik, Schiff enthält.&#10;&#10;Automatisch generierte Beschreibung"/>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p>
    <w:p w14:paraId="6890294B" w14:textId="77777777" w:rsidR="004F7236" w:rsidRPr="004F7236" w:rsidRDefault="004F7236" w:rsidP="004F7236">
      <w:pPr>
        <w:pStyle w:val="Abbildung"/>
        <w:rPr>
          <w:rFonts w:ascii="宋体" w:hAnsi="宋体" w:hint="eastAsia"/>
          <w:sz w:val="18"/>
          <w:szCs w:val="18"/>
          <w:lang w:eastAsia="zh-CN"/>
        </w:rPr>
      </w:pPr>
      <w:r w:rsidRPr="004F7236">
        <w:rPr>
          <w:rFonts w:ascii="宋体" w:hAnsi="宋体" w:hint="eastAsia"/>
          <w:sz w:val="18"/>
          <w:szCs w:val="18"/>
          <w:lang w:eastAsia="zh-CN"/>
        </w:rPr>
        <w:t>图2：</w:t>
      </w:r>
      <w:r w:rsidRPr="003E21CA">
        <w:rPr>
          <w:rStyle w:val="normaltextrun"/>
          <w:rFonts w:ascii="Arial" w:hAnsi="Arial" w:hint="eastAsia"/>
          <w:b/>
          <w:bCs/>
          <w:sz w:val="18"/>
          <w:szCs w:val="18"/>
        </w:rPr>
        <w:t>Eco</w:t>
      </w:r>
      <w:r w:rsidRPr="003E21CA">
        <w:rPr>
          <w:rStyle w:val="normaltextrun"/>
          <w:rFonts w:ascii="Arial" w:hAnsi="Arial" w:hint="eastAsia"/>
          <w:sz w:val="18"/>
          <w:szCs w:val="18"/>
        </w:rPr>
        <w:t xml:space="preserve">RS Clean F </w:t>
      </w:r>
      <w:r w:rsidRPr="004F7236">
        <w:rPr>
          <w:rFonts w:ascii="宋体" w:hAnsi="宋体" w:hint="eastAsia"/>
          <w:sz w:val="18"/>
          <w:szCs w:val="18"/>
          <w:lang w:eastAsia="zh-CN"/>
        </w:rPr>
        <w:t>擦净机器人几乎可以按照任何组合和顺序运行，高效、独立地清洁不同形状的车身。</w:t>
      </w:r>
    </w:p>
    <w:p w14:paraId="2D6E01FD" w14:textId="41DBDBFC" w:rsidR="00C407D9" w:rsidRPr="004F7236" w:rsidRDefault="004F7236" w:rsidP="004F7236">
      <w:pPr>
        <w:pStyle w:val="Abbildung"/>
        <w:rPr>
          <w:rFonts w:ascii="Arial" w:hAnsi="Arial"/>
          <w:sz w:val="18"/>
          <w:lang w:eastAsia="zh-CN"/>
        </w:rPr>
      </w:pPr>
      <w:r w:rsidRPr="00C81105">
        <w:rPr>
          <w:rStyle w:val="normaltextrun"/>
          <w:rFonts w:ascii="Arial" w:eastAsia="Calibri" w:hAnsi="Arial" w:cs="Arial"/>
          <w:b/>
          <w:bCs/>
          <w:noProof/>
          <w:sz w:val="18"/>
          <w:szCs w:val="18"/>
        </w:rPr>
        <w:lastRenderedPageBreak/>
        <w:drawing>
          <wp:inline distT="0" distB="0" distL="0" distR="0" wp14:anchorId="1CA54B61" wp14:editId="0C497E91">
            <wp:extent cx="4925060" cy="3281680"/>
            <wp:effectExtent l="0" t="0" r="8890" b="0"/>
            <wp:docPr id="13" name="Grafik 13" descr="Ein Bild, das Maschine, Autoteile, Bautechnik,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Maschine, Autoteile, Bautechnik, Auto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5060" cy="3281680"/>
                    </a:xfrm>
                    <a:prstGeom prst="rect">
                      <a:avLst/>
                    </a:prstGeom>
                    <a:noFill/>
                    <a:ln>
                      <a:noFill/>
                    </a:ln>
                  </pic:spPr>
                </pic:pic>
              </a:graphicData>
            </a:graphic>
          </wp:inline>
        </w:drawing>
      </w:r>
      <w:r w:rsidRPr="00C81105">
        <w:rPr>
          <w:rStyle w:val="normaltextrun"/>
          <w:rFonts w:ascii="Arial" w:hAnsi="Arial"/>
          <w:b/>
          <w:sz w:val="18"/>
          <w:lang w:eastAsia="zh-CN"/>
        </w:rPr>
        <w:br/>
      </w:r>
      <w:r w:rsidRPr="00C81105">
        <w:rPr>
          <w:rStyle w:val="normaltextrun"/>
          <w:rFonts w:ascii="Arial" w:hAnsi="Arial" w:hint="eastAsia"/>
          <w:sz w:val="18"/>
          <w:lang w:eastAsia="zh-CN"/>
        </w:rPr>
        <w:t>图</w:t>
      </w:r>
      <w:r w:rsidRPr="00C81105">
        <w:rPr>
          <w:rStyle w:val="normaltextrun"/>
          <w:rFonts w:ascii="Arial" w:hAnsi="Arial" w:hint="eastAsia"/>
          <w:sz w:val="18"/>
          <w:lang w:eastAsia="zh-CN"/>
        </w:rPr>
        <w:t xml:space="preserve"> 3</w:t>
      </w:r>
      <w:r w:rsidRPr="00C81105">
        <w:rPr>
          <w:rStyle w:val="normaltextrun"/>
          <w:rFonts w:ascii="Arial" w:hAnsi="Arial" w:hint="eastAsia"/>
          <w:sz w:val="18"/>
          <w:lang w:eastAsia="zh-CN"/>
        </w:rPr>
        <w:t>：</w:t>
      </w:r>
      <w:r w:rsidRPr="004F7236">
        <w:rPr>
          <w:rStyle w:val="normaltextrun"/>
          <w:rFonts w:ascii="Arial" w:hAnsi="Arial" w:hint="eastAsia"/>
          <w:b/>
          <w:bCs/>
          <w:sz w:val="18"/>
          <w:lang w:eastAsia="zh-CN"/>
        </w:rPr>
        <w:t>Eco</w:t>
      </w:r>
      <w:r w:rsidRPr="00C81105">
        <w:rPr>
          <w:rStyle w:val="normaltextrun"/>
          <w:rFonts w:ascii="Arial" w:hAnsi="Arial" w:hint="eastAsia"/>
          <w:sz w:val="18"/>
          <w:lang w:eastAsia="zh-CN"/>
        </w:rPr>
        <w:t xml:space="preserve">Bell3 </w:t>
      </w:r>
      <w:r w:rsidRPr="00C81105">
        <w:rPr>
          <w:rStyle w:val="normaltextrun"/>
          <w:rFonts w:ascii="Arial" w:hAnsi="Arial" w:hint="eastAsia"/>
          <w:sz w:val="18"/>
          <w:lang w:eastAsia="zh-CN"/>
        </w:rPr>
        <w:t>高速旋转雾化器极大地减少了油漆消耗。</w:t>
      </w:r>
      <w:r w:rsidRPr="00C81105">
        <w:rPr>
          <w:rStyle w:val="normaltextrun"/>
          <w:rFonts w:ascii="Arial" w:hAnsi="Arial"/>
          <w:sz w:val="18"/>
          <w:lang w:eastAsia="zh-CN"/>
        </w:rPr>
        <w:br/>
      </w:r>
      <w:r w:rsidRPr="00C81105">
        <w:rPr>
          <w:rStyle w:val="normaltextrun"/>
          <w:rFonts w:ascii="Arial" w:hAnsi="Arial"/>
          <w:sz w:val="18"/>
          <w:lang w:eastAsia="zh-CN"/>
        </w:rPr>
        <w:br/>
      </w:r>
      <w:r w:rsidRPr="00C81105">
        <w:rPr>
          <w:rStyle w:val="normaltextrun"/>
          <w:rFonts w:ascii="Arial" w:eastAsia="Calibri" w:hAnsi="Arial" w:cs="Arial"/>
          <w:b/>
          <w:bCs/>
          <w:noProof/>
          <w:sz w:val="18"/>
          <w:szCs w:val="18"/>
        </w:rPr>
        <w:drawing>
          <wp:inline distT="0" distB="0" distL="0" distR="0" wp14:anchorId="7A89283C" wp14:editId="7AD98266">
            <wp:extent cx="4914900" cy="2415540"/>
            <wp:effectExtent l="0" t="0" r="0" b="3810"/>
            <wp:docPr id="919133880" name="Grafik 1" descr="Ein Bild, das Screenshot, Maßstabsmod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Maßstabsmodell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4900" cy="2415540"/>
                    </a:xfrm>
                    <a:prstGeom prst="rect">
                      <a:avLst/>
                    </a:prstGeom>
                    <a:noFill/>
                    <a:ln>
                      <a:noFill/>
                    </a:ln>
                  </pic:spPr>
                </pic:pic>
              </a:graphicData>
            </a:graphic>
          </wp:inline>
        </w:drawing>
      </w:r>
      <w:r w:rsidRPr="00C81105">
        <w:rPr>
          <w:rStyle w:val="normaltextrun"/>
          <w:rFonts w:ascii="Arial" w:hAnsi="Arial" w:hint="eastAsia"/>
          <w:sz w:val="18"/>
          <w:lang w:eastAsia="zh-CN"/>
        </w:rPr>
        <w:t>图</w:t>
      </w:r>
      <w:r w:rsidRPr="00C81105">
        <w:rPr>
          <w:rStyle w:val="normaltextrun"/>
          <w:rFonts w:ascii="Arial" w:hAnsi="Arial" w:hint="eastAsia"/>
          <w:sz w:val="18"/>
          <w:lang w:eastAsia="zh-CN"/>
        </w:rPr>
        <w:t xml:space="preserve"> 4</w:t>
      </w:r>
      <w:r w:rsidRPr="00C81105">
        <w:rPr>
          <w:rStyle w:val="normaltextrun"/>
          <w:rFonts w:ascii="Arial" w:hAnsi="Arial" w:hint="eastAsia"/>
          <w:sz w:val="18"/>
          <w:lang w:eastAsia="zh-CN"/>
        </w:rPr>
        <w:t>：</w:t>
      </w:r>
      <w:r w:rsidRPr="00C81105">
        <w:rPr>
          <w:rStyle w:val="normaltextrun"/>
          <w:rFonts w:ascii="Arial" w:hAnsi="Arial" w:hint="eastAsia"/>
          <w:b/>
          <w:bCs/>
          <w:sz w:val="18"/>
          <w:lang w:eastAsia="zh-CN"/>
        </w:rPr>
        <w:t>Eco</w:t>
      </w:r>
      <w:r w:rsidRPr="00C81105">
        <w:rPr>
          <w:rStyle w:val="normaltextrun"/>
          <w:rFonts w:ascii="Arial" w:hAnsi="Arial" w:hint="eastAsia"/>
          <w:sz w:val="18"/>
          <w:lang w:eastAsia="zh-CN"/>
        </w:rPr>
        <w:t>Supply P</w:t>
      </w:r>
      <w:r w:rsidRPr="00C81105">
        <w:rPr>
          <w:rStyle w:val="normaltextrun"/>
          <w:rFonts w:ascii="Arial" w:hAnsi="Arial" w:hint="eastAsia"/>
          <w:sz w:val="18"/>
          <w:lang w:eastAsia="zh-CN"/>
        </w:rPr>
        <w:t>减少了材料消耗，缩短了换色时间。</w:t>
      </w:r>
      <w:r w:rsidRPr="00C81105">
        <w:rPr>
          <w:rStyle w:val="normaltextrun"/>
          <w:rFonts w:ascii="Arial" w:hAnsi="Arial"/>
          <w:sz w:val="18"/>
          <w:lang w:eastAsia="zh-CN"/>
        </w:rPr>
        <w:br/>
      </w:r>
    </w:p>
    <w:p w14:paraId="13823730" w14:textId="6A66B0C3"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4FA08CD3" w14:textId="77777777" w:rsidR="00F91A24" w:rsidRDefault="00F91A24" w:rsidP="00C407D9">
      <w:pPr>
        <w:tabs>
          <w:tab w:val="clear" w:pos="3572"/>
        </w:tabs>
        <w:spacing w:line="240" w:lineRule="auto"/>
        <w:rPr>
          <w:rFonts w:ascii="黑体" w:eastAsia="黑体" w:hAnsi="黑体" w:hint="eastAsia"/>
          <w:b/>
          <w:bCs/>
          <w:sz w:val="18"/>
          <w:szCs w:val="18"/>
          <w:lang w:val="en-US" w:eastAsia="zh-CN"/>
        </w:rPr>
      </w:pPr>
    </w:p>
    <w:p w14:paraId="07C993D7" w14:textId="78721C26"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7C7AA604" w14:textId="77777777" w:rsidR="00F91A24" w:rsidRPr="00C407D9" w:rsidRDefault="00F91A24" w:rsidP="00C407D9">
      <w:pPr>
        <w:tabs>
          <w:tab w:val="clear" w:pos="3572"/>
        </w:tabs>
        <w:spacing w:line="240" w:lineRule="auto"/>
        <w:rPr>
          <w:rFonts w:ascii="黑体" w:eastAsia="黑体" w:hAnsi="黑体" w:hint="eastAsia"/>
          <w:b/>
          <w:bCs/>
          <w:sz w:val="18"/>
          <w:szCs w:val="18"/>
          <w:lang w:val="en-US" w:eastAsia="zh-CN"/>
        </w:rPr>
      </w:pPr>
    </w:p>
    <w:p w14:paraId="71708BE1" w14:textId="2187A2AF" w:rsidR="00F91A24" w:rsidRPr="00F91A24" w:rsidRDefault="00F91A24" w:rsidP="00F91A24">
      <w:pPr>
        <w:tabs>
          <w:tab w:val="clear" w:pos="3572"/>
        </w:tabs>
        <w:spacing w:line="240" w:lineRule="auto"/>
        <w:rPr>
          <w:rFonts w:ascii="黑体" w:eastAsia="黑体" w:hAnsi="黑体" w:hint="eastAsia"/>
          <w:b/>
          <w:bCs/>
          <w:sz w:val="18"/>
          <w:szCs w:val="18"/>
          <w:lang w:val="en-US" w:eastAsia="zh-CN"/>
        </w:rPr>
      </w:pPr>
    </w:p>
    <w:p w14:paraId="7714DC73" w14:textId="0BDCA0D4" w:rsidR="00C407D9" w:rsidRPr="00C407D9" w:rsidRDefault="00C407D9">
      <w:pPr>
        <w:tabs>
          <w:tab w:val="clear" w:pos="3572"/>
        </w:tabs>
        <w:spacing w:line="240" w:lineRule="auto"/>
        <w:rPr>
          <w:rFonts w:ascii="黑体" w:eastAsia="黑体" w:hAnsi="黑体" w:hint="eastAsia"/>
          <w:b/>
          <w:bCs/>
          <w:sz w:val="18"/>
          <w:szCs w:val="18"/>
          <w:lang w:eastAsia="zh-CN"/>
        </w:rPr>
      </w:pPr>
    </w:p>
    <w:p w14:paraId="01D8CB4F" w14:textId="60E97405" w:rsidR="0045497E" w:rsidRPr="00B00429" w:rsidRDefault="0045497E" w:rsidP="0045497E">
      <w:pPr>
        <w:pStyle w:val="Flietext"/>
        <w:spacing w:line="240" w:lineRule="auto"/>
        <w:rPr>
          <w:rFonts w:ascii="黑体" w:eastAsia="黑体" w:hAnsi="黑体" w:hint="eastAsia"/>
          <w:b/>
          <w:bCs/>
          <w:sz w:val="18"/>
          <w:szCs w:val="18"/>
          <w:lang w:eastAsia="zh-CN"/>
        </w:rPr>
      </w:pPr>
      <w:r w:rsidRPr="00B00429">
        <w:rPr>
          <w:rFonts w:ascii="黑体" w:eastAsia="黑体" w:hAnsi="黑体" w:hint="eastAsia"/>
          <w:b/>
          <w:bCs/>
          <w:sz w:val="18"/>
          <w:szCs w:val="18"/>
          <w:lang w:eastAsia="zh-CN"/>
        </w:rPr>
        <w:t>关于杜尔：</w:t>
      </w:r>
    </w:p>
    <w:p w14:paraId="74FC58C2" w14:textId="77777777" w:rsidR="0045497E" w:rsidRPr="0006222F" w:rsidRDefault="0045497E" w:rsidP="0045497E">
      <w:pPr>
        <w:pStyle w:val="Flietext"/>
        <w:spacing w:line="240" w:lineRule="auto"/>
        <w:rPr>
          <w:rFonts w:ascii="黑体" w:eastAsia="黑体" w:hAnsi="黑体" w:hint="eastAsia"/>
          <w:sz w:val="18"/>
          <w:szCs w:val="18"/>
          <w:lang w:eastAsia="zh-CN"/>
        </w:rPr>
      </w:pPr>
    </w:p>
    <w:bookmarkEnd w:id="1"/>
    <w:p w14:paraId="6E378A55" w14:textId="77777777" w:rsidR="00321A21" w:rsidRPr="00321A21" w:rsidRDefault="00321A21" w:rsidP="00321A21">
      <w:pPr>
        <w:rPr>
          <w:rFonts w:ascii="宋体" w:hAnsi="宋体" w:hint="eastAsia"/>
          <w:sz w:val="18"/>
          <w:szCs w:val="18"/>
          <w:lang w:eastAsia="zh-CN"/>
        </w:rPr>
      </w:pPr>
      <w:r w:rsidRPr="00321A21">
        <w:rPr>
          <w:rFonts w:ascii="宋体" w:hAnsi="宋体" w:hint="eastAsia"/>
          <w:sz w:val="18"/>
          <w:szCs w:val="18"/>
          <w:lang w:eastAsia="zh-CN"/>
        </w:rPr>
        <w:t>杜尔集团是一家世界领先的机械和设备工程企业，在自动化、数字化以及能源效率技术领域拥有独到的经验，提供产品、系统和服务助力多个行业实现高效和可持续的制造流程。杜尔集团主要服务于汽车工业、家具和木屋生产、化学、制药、医疗技术、电气工程以及电池生产等多个行业。</w:t>
      </w:r>
      <w:r w:rsidRPr="00321A21">
        <w:rPr>
          <w:rFonts w:ascii="宋体" w:hAnsi="宋体"/>
          <w:sz w:val="18"/>
          <w:szCs w:val="18"/>
          <w:lang w:eastAsia="zh-CN"/>
        </w:rPr>
        <w:t xml:space="preserve">2023 </w:t>
      </w:r>
      <w:r w:rsidRPr="00321A21">
        <w:rPr>
          <w:rFonts w:ascii="宋体" w:hAnsi="宋体" w:hint="eastAsia"/>
          <w:sz w:val="18"/>
          <w:szCs w:val="18"/>
          <w:lang w:eastAsia="zh-CN"/>
        </w:rPr>
        <w:t>年集团销售额达到了</w:t>
      </w:r>
      <w:r w:rsidRPr="00321A21">
        <w:rPr>
          <w:rFonts w:ascii="宋体" w:hAnsi="宋体"/>
          <w:sz w:val="18"/>
          <w:szCs w:val="18"/>
          <w:lang w:eastAsia="zh-CN"/>
        </w:rPr>
        <w:t>46</w:t>
      </w:r>
      <w:r w:rsidRPr="00321A21">
        <w:rPr>
          <w:rFonts w:ascii="宋体" w:hAnsi="宋体" w:hint="eastAsia"/>
          <w:sz w:val="18"/>
          <w:szCs w:val="18"/>
          <w:lang w:eastAsia="zh-CN"/>
        </w:rPr>
        <w:t>亿欧元。集团员工总数约</w:t>
      </w:r>
      <w:r w:rsidRPr="00321A21">
        <w:rPr>
          <w:rFonts w:ascii="宋体" w:hAnsi="宋体"/>
          <w:sz w:val="18"/>
          <w:szCs w:val="18"/>
          <w:lang w:eastAsia="zh-CN"/>
        </w:rPr>
        <w:t>20,000</w:t>
      </w:r>
      <w:r w:rsidRPr="00321A21">
        <w:rPr>
          <w:rFonts w:ascii="宋体" w:hAnsi="宋体" w:hint="eastAsia"/>
          <w:sz w:val="18"/>
          <w:szCs w:val="18"/>
          <w:lang w:eastAsia="zh-CN"/>
        </w:rPr>
        <w:t>人，遍布于全球</w:t>
      </w:r>
      <w:r w:rsidRPr="00321A21">
        <w:rPr>
          <w:rFonts w:ascii="宋体" w:hAnsi="宋体"/>
          <w:sz w:val="18"/>
          <w:szCs w:val="18"/>
          <w:lang w:eastAsia="zh-CN"/>
        </w:rPr>
        <w:t xml:space="preserve"> 33</w:t>
      </w:r>
      <w:r w:rsidRPr="00321A21">
        <w:rPr>
          <w:rFonts w:ascii="宋体" w:hAnsi="宋体" w:hint="eastAsia"/>
          <w:sz w:val="18"/>
          <w:szCs w:val="18"/>
          <w:lang w:eastAsia="zh-CN"/>
        </w:rPr>
        <w:t>个国家的</w:t>
      </w:r>
      <w:r w:rsidRPr="00321A21">
        <w:rPr>
          <w:rFonts w:ascii="宋体" w:hAnsi="宋体"/>
          <w:sz w:val="18"/>
          <w:szCs w:val="18"/>
          <w:lang w:eastAsia="zh-CN"/>
        </w:rPr>
        <w:t>141</w:t>
      </w:r>
      <w:r w:rsidRPr="00321A21">
        <w:rPr>
          <w:rFonts w:ascii="宋体" w:hAnsi="宋体" w:hint="eastAsia"/>
          <w:sz w:val="18"/>
          <w:szCs w:val="18"/>
          <w:lang w:eastAsia="zh-CN"/>
        </w:rPr>
        <w:t>个业务据点。自</w:t>
      </w:r>
      <w:r w:rsidRPr="00321A21">
        <w:rPr>
          <w:rFonts w:ascii="宋体" w:hAnsi="宋体"/>
          <w:sz w:val="18"/>
          <w:szCs w:val="18"/>
          <w:lang w:eastAsia="zh-CN"/>
        </w:rPr>
        <w:t xml:space="preserve"> 2025 </w:t>
      </w:r>
      <w:r w:rsidRPr="00321A21">
        <w:rPr>
          <w:rFonts w:ascii="宋体" w:hAnsi="宋体" w:hint="eastAsia"/>
          <w:sz w:val="18"/>
          <w:szCs w:val="18"/>
          <w:lang w:eastAsia="zh-CN"/>
        </w:rPr>
        <w:t>年</w:t>
      </w:r>
      <w:r w:rsidRPr="00321A21">
        <w:rPr>
          <w:rFonts w:ascii="宋体" w:hAnsi="宋体"/>
          <w:sz w:val="18"/>
          <w:szCs w:val="18"/>
          <w:lang w:eastAsia="zh-CN"/>
        </w:rPr>
        <w:t xml:space="preserve"> 1 </w:t>
      </w:r>
      <w:r w:rsidRPr="00321A21">
        <w:rPr>
          <w:rFonts w:ascii="宋体" w:hAnsi="宋体" w:hint="eastAsia"/>
          <w:sz w:val="18"/>
          <w:szCs w:val="18"/>
          <w:lang w:eastAsia="zh-CN"/>
        </w:rPr>
        <w:t>月</w:t>
      </w:r>
      <w:r w:rsidRPr="00321A21">
        <w:rPr>
          <w:rFonts w:ascii="宋体" w:hAnsi="宋体"/>
          <w:sz w:val="18"/>
          <w:szCs w:val="18"/>
          <w:lang w:eastAsia="zh-CN"/>
        </w:rPr>
        <w:t xml:space="preserve"> 1 </w:t>
      </w:r>
      <w:r w:rsidRPr="00321A21">
        <w:rPr>
          <w:rFonts w:ascii="宋体" w:hAnsi="宋体" w:hint="eastAsia"/>
          <w:sz w:val="18"/>
          <w:szCs w:val="18"/>
          <w:lang w:eastAsia="zh-CN"/>
        </w:rPr>
        <w:t>日起，原涂装与总装事业部和应用技术事业部合并为新的汽车事业部。自此，杜尔集团通过四个事业群在市场上运作：</w:t>
      </w:r>
      <w:r w:rsidRPr="00321A21">
        <w:rPr>
          <w:rFonts w:ascii="宋体" w:hAnsi="宋体"/>
          <w:sz w:val="18"/>
          <w:szCs w:val="18"/>
          <w:lang w:eastAsia="zh-CN"/>
        </w:rPr>
        <w:t xml:space="preserve"> </w:t>
      </w:r>
    </w:p>
    <w:p w14:paraId="63C2E320" w14:textId="77777777" w:rsidR="00321A21" w:rsidRPr="00321A21" w:rsidRDefault="00321A21" w:rsidP="00321A21">
      <w:pPr>
        <w:rPr>
          <w:rFonts w:ascii="宋体" w:hAnsi="宋体" w:hint="eastAsia"/>
          <w:sz w:val="18"/>
          <w:szCs w:val="18"/>
          <w:lang w:val="en-US" w:eastAsia="zh-CN"/>
        </w:rPr>
      </w:pPr>
    </w:p>
    <w:p w14:paraId="46903364" w14:textId="77777777" w:rsidR="00321A21" w:rsidRPr="00321A21" w:rsidRDefault="00321A21" w:rsidP="00321A21">
      <w:pPr>
        <w:pStyle w:val="aa"/>
        <w:numPr>
          <w:ilvl w:val="0"/>
          <w:numId w:val="23"/>
        </w:numPr>
        <w:rPr>
          <w:rFonts w:ascii="宋体" w:hAnsi="宋体" w:hint="eastAsia"/>
          <w:sz w:val="18"/>
          <w:szCs w:val="18"/>
          <w:lang w:eastAsia="zh-CN"/>
        </w:rPr>
      </w:pPr>
      <w:r w:rsidRPr="00321A21">
        <w:rPr>
          <w:rFonts w:ascii="宋体" w:hAnsi="宋体" w:hint="eastAsia"/>
          <w:b/>
          <w:bCs/>
          <w:sz w:val="18"/>
          <w:szCs w:val="18"/>
          <w:lang w:eastAsia="zh-CN"/>
        </w:rPr>
        <w:t>汽车：</w:t>
      </w:r>
      <w:r w:rsidRPr="00321A21">
        <w:rPr>
          <w:rFonts w:ascii="宋体" w:hAnsi="宋体" w:hint="eastAsia"/>
          <w:sz w:val="18"/>
          <w:szCs w:val="18"/>
          <w:lang w:eastAsia="zh-CN"/>
        </w:rPr>
        <w:t>涂装技术、总装、检测和加注技术；</w:t>
      </w:r>
    </w:p>
    <w:p w14:paraId="25106B55" w14:textId="77777777" w:rsidR="00321A21" w:rsidRPr="00321A21" w:rsidRDefault="00321A21" w:rsidP="00321A21">
      <w:pPr>
        <w:pStyle w:val="aa"/>
        <w:numPr>
          <w:ilvl w:val="0"/>
          <w:numId w:val="23"/>
        </w:numPr>
        <w:rPr>
          <w:rFonts w:ascii="宋体" w:hAnsi="宋体" w:hint="eastAsia"/>
          <w:sz w:val="18"/>
          <w:szCs w:val="18"/>
          <w:lang w:eastAsia="zh-CN"/>
        </w:rPr>
      </w:pPr>
      <w:r w:rsidRPr="00321A21">
        <w:rPr>
          <w:rFonts w:ascii="宋体" w:hAnsi="宋体" w:hint="eastAsia"/>
          <w:b/>
          <w:bCs/>
          <w:sz w:val="18"/>
          <w:szCs w:val="18"/>
          <w:lang w:eastAsia="zh-CN"/>
        </w:rPr>
        <w:t>工业自动化：</w:t>
      </w:r>
      <w:r w:rsidRPr="00321A21">
        <w:rPr>
          <w:rFonts w:ascii="宋体" w:hAnsi="宋体"/>
          <w:b/>
          <w:bCs/>
          <w:sz w:val="18"/>
          <w:szCs w:val="18"/>
          <w:lang w:eastAsia="zh-CN"/>
        </w:rPr>
        <w:t xml:space="preserve"> </w:t>
      </w:r>
      <w:r w:rsidRPr="00321A21">
        <w:rPr>
          <w:rFonts w:ascii="宋体" w:hAnsi="宋体" w:hint="eastAsia"/>
          <w:sz w:val="18"/>
          <w:szCs w:val="18"/>
          <w:lang w:eastAsia="zh-CN"/>
        </w:rPr>
        <w:t>用于汽车零部件、医疗设备和消费品的自动装配与检测系统，平衡技术解决方案以及电池涂布系统；</w:t>
      </w:r>
    </w:p>
    <w:p w14:paraId="01F253DB" w14:textId="77777777" w:rsidR="00321A21" w:rsidRPr="00321A21" w:rsidRDefault="00321A21" w:rsidP="00321A21">
      <w:pPr>
        <w:pStyle w:val="aa"/>
        <w:numPr>
          <w:ilvl w:val="0"/>
          <w:numId w:val="23"/>
        </w:numPr>
        <w:rPr>
          <w:rFonts w:ascii="宋体" w:hAnsi="宋体" w:hint="eastAsia"/>
          <w:sz w:val="18"/>
          <w:szCs w:val="18"/>
          <w:lang w:eastAsia="zh-CN"/>
        </w:rPr>
      </w:pPr>
      <w:r w:rsidRPr="00321A21">
        <w:rPr>
          <w:rFonts w:ascii="宋体" w:hAnsi="宋体" w:hint="eastAsia"/>
          <w:b/>
          <w:bCs/>
          <w:sz w:val="18"/>
          <w:szCs w:val="18"/>
          <w:lang w:eastAsia="zh-CN"/>
        </w:rPr>
        <w:t>木工：</w:t>
      </w:r>
      <w:r w:rsidRPr="00321A21">
        <w:rPr>
          <w:rFonts w:ascii="宋体" w:hAnsi="宋体" w:hint="eastAsia"/>
          <w:sz w:val="18"/>
          <w:szCs w:val="18"/>
          <w:lang w:eastAsia="zh-CN"/>
        </w:rPr>
        <w:t>木材加工行业机械和设备；</w:t>
      </w:r>
    </w:p>
    <w:p w14:paraId="48879FF8" w14:textId="77777777" w:rsidR="00321A21" w:rsidRPr="00321A21" w:rsidRDefault="00321A21" w:rsidP="00321A21">
      <w:pPr>
        <w:pStyle w:val="aa"/>
        <w:numPr>
          <w:ilvl w:val="0"/>
          <w:numId w:val="23"/>
        </w:numPr>
        <w:rPr>
          <w:rFonts w:ascii="宋体" w:hAnsi="宋体" w:hint="eastAsia"/>
          <w:sz w:val="18"/>
          <w:szCs w:val="18"/>
          <w:lang w:eastAsia="zh-CN"/>
        </w:rPr>
      </w:pPr>
      <w:r w:rsidRPr="00321A21">
        <w:rPr>
          <w:rFonts w:ascii="宋体" w:hAnsi="宋体" w:hint="eastAsia"/>
          <w:b/>
          <w:bCs/>
          <w:sz w:val="18"/>
          <w:szCs w:val="18"/>
          <w:lang w:eastAsia="zh-CN"/>
        </w:rPr>
        <w:t>环境清洁技术系统：</w:t>
      </w:r>
      <w:r w:rsidRPr="00321A21">
        <w:rPr>
          <w:rFonts w:ascii="宋体" w:hAnsi="宋体" w:hint="eastAsia"/>
          <w:sz w:val="18"/>
          <w:szCs w:val="18"/>
          <w:lang w:eastAsia="zh-CN"/>
        </w:rPr>
        <w:t>大气污染控制系统和降噪系统。</w:t>
      </w:r>
    </w:p>
    <w:p w14:paraId="1610DBC5" w14:textId="77777777" w:rsidR="00321A21" w:rsidRDefault="00321A21" w:rsidP="00321A21">
      <w:pPr>
        <w:pStyle w:val="Flietext"/>
        <w:rPr>
          <w:lang w:eastAsia="zh-CN"/>
        </w:rPr>
      </w:pPr>
    </w:p>
    <w:p w14:paraId="1FCBC38C" w14:textId="77777777" w:rsidR="00321A21" w:rsidRDefault="00321A21" w:rsidP="00321A21">
      <w:pPr>
        <w:spacing w:line="280" w:lineRule="atLeast"/>
        <w:rPr>
          <w:rFonts w:ascii="Arial" w:hAnsi="Arial" w:cs="Arial"/>
          <w:b/>
          <w:bCs/>
          <w:lang w:eastAsia="zh-CN"/>
        </w:rPr>
      </w:pPr>
    </w:p>
    <w:p w14:paraId="6719A76D" w14:textId="77777777" w:rsidR="00321A21" w:rsidRDefault="00321A21" w:rsidP="00321A21">
      <w:pPr>
        <w:spacing w:line="280" w:lineRule="atLeast"/>
        <w:rPr>
          <w:rStyle w:val="Fettung"/>
        </w:rPr>
      </w:pPr>
      <w:r>
        <w:rPr>
          <w:rStyle w:val="Fettung"/>
        </w:rPr>
        <w:t>Contact</w:t>
      </w:r>
    </w:p>
    <w:p w14:paraId="5E38EB12" w14:textId="77777777" w:rsidR="00321A21" w:rsidRDefault="00321A21" w:rsidP="00321A21">
      <w:pPr>
        <w:spacing w:line="280" w:lineRule="atLeast"/>
      </w:pPr>
      <w:r>
        <w:t>Dürr Systems AG</w:t>
      </w:r>
    </w:p>
    <w:p w14:paraId="489EEFA6" w14:textId="77777777" w:rsidR="00321A21" w:rsidRDefault="00321A21" w:rsidP="00321A21">
      <w:pPr>
        <w:spacing w:line="280" w:lineRule="atLeast"/>
      </w:pPr>
      <w:r>
        <w:t>Carina Lachnit</w:t>
      </w:r>
    </w:p>
    <w:p w14:paraId="145C928B" w14:textId="77777777" w:rsidR="00321A21" w:rsidRDefault="00321A21" w:rsidP="00321A21">
      <w:pPr>
        <w:spacing w:line="280" w:lineRule="atLeast"/>
      </w:pPr>
      <w:r>
        <w:t>Marketing</w:t>
      </w:r>
    </w:p>
    <w:p w14:paraId="3E6E8CCD" w14:textId="77777777" w:rsidR="00321A21" w:rsidRDefault="00321A21" w:rsidP="00321A21">
      <w:pPr>
        <w:tabs>
          <w:tab w:val="left" w:pos="0"/>
          <w:tab w:val="left" w:pos="851"/>
          <w:tab w:val="left" w:pos="4253"/>
        </w:tabs>
        <w:spacing w:line="276" w:lineRule="auto"/>
        <w:ind w:right="284"/>
        <w:rPr>
          <w:rFonts w:ascii="Arial" w:hAnsi="Arial" w:cs="Arial"/>
        </w:rPr>
      </w:pPr>
      <w:r>
        <w:rPr>
          <w:rFonts w:ascii="Arial" w:hAnsi="Arial" w:cs="Arial"/>
        </w:rPr>
        <w:t xml:space="preserve">Tel.: +49 7142 </w:t>
      </w:r>
      <w:r>
        <w:t>78-4899</w:t>
      </w:r>
    </w:p>
    <w:p w14:paraId="321C780E" w14:textId="77777777" w:rsidR="00321A21" w:rsidRDefault="00321A21" w:rsidP="00321A21">
      <w:pPr>
        <w:tabs>
          <w:tab w:val="left" w:pos="0"/>
          <w:tab w:val="left" w:pos="851"/>
          <w:tab w:val="left" w:pos="4253"/>
        </w:tabs>
        <w:spacing w:line="276" w:lineRule="auto"/>
        <w:ind w:right="284"/>
        <w:rPr>
          <w:rFonts w:ascii="Arial" w:hAnsi="Arial" w:cs="Arial"/>
        </w:rPr>
      </w:pPr>
      <w:r>
        <w:rPr>
          <w:rFonts w:ascii="Arial" w:hAnsi="Arial" w:cs="Arial"/>
        </w:rPr>
        <w:t xml:space="preserve">E-Mail: </w:t>
      </w:r>
      <w:hyperlink r:id="rId15" w:history="1">
        <w:r>
          <w:rPr>
            <w:rStyle w:val="ab"/>
            <w:rFonts w:ascii="Arial" w:hAnsi="Arial" w:cs="Arial"/>
          </w:rPr>
          <w:t>carina.lachnit@durr.com</w:t>
        </w:r>
      </w:hyperlink>
    </w:p>
    <w:p w14:paraId="093673ED" w14:textId="77777777" w:rsidR="00321A21" w:rsidRDefault="00321A21" w:rsidP="00321A21">
      <w:pPr>
        <w:tabs>
          <w:tab w:val="left" w:pos="0"/>
          <w:tab w:val="left" w:pos="851"/>
          <w:tab w:val="left" w:pos="4253"/>
        </w:tabs>
        <w:spacing w:line="276" w:lineRule="auto"/>
        <w:ind w:right="284"/>
      </w:pPr>
      <w:hyperlink r:id="rId16" w:history="1">
        <w:r>
          <w:rPr>
            <w:rStyle w:val="ab"/>
            <w:rFonts w:ascii="Arial" w:hAnsi="Arial" w:cs="Arial"/>
            <w:lang w:val="it-IT"/>
          </w:rPr>
          <w:t>www.durr.com</w:t>
        </w:r>
      </w:hyperlink>
      <w:r>
        <w:rPr>
          <w:rFonts w:ascii="Arial" w:hAnsi="Arial" w:cs="Arial"/>
          <w:lang w:val="it-IT"/>
        </w:rPr>
        <w:t xml:space="preserve"> </w:t>
      </w:r>
    </w:p>
    <w:p w14:paraId="0909FF7A" w14:textId="77777777" w:rsidR="00321A21" w:rsidRDefault="00321A21" w:rsidP="00321A21">
      <w:pPr>
        <w:pStyle w:val="Abbildung"/>
        <w:rPr>
          <w:rStyle w:val="normaltextrun"/>
          <w:rFonts w:ascii="Arial" w:eastAsia="Calibri" w:hAnsi="Arial" w:cs="Arial"/>
          <w:sz w:val="18"/>
          <w:szCs w:val="18"/>
        </w:rPr>
      </w:pPr>
    </w:p>
    <w:p w14:paraId="6FF4BADA" w14:textId="228BF4B5" w:rsidR="0090754E" w:rsidRPr="00122379" w:rsidRDefault="0090754E" w:rsidP="00321A21">
      <w:pPr>
        <w:pStyle w:val="Flietext"/>
        <w:spacing w:line="240" w:lineRule="auto"/>
        <w:rPr>
          <w:rFonts w:ascii="Arial" w:hAnsi="Arial" w:cs="Arial"/>
          <w:lang w:val="it-IT"/>
        </w:rPr>
      </w:pP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946EC9" w14:textId="77777777" w:rsidR="00626685" w:rsidRDefault="00626685" w:rsidP="00D9165E">
      <w:r>
        <w:separator/>
      </w:r>
    </w:p>
  </w:endnote>
  <w:endnote w:type="continuationSeparator" w:id="0">
    <w:p w14:paraId="0E5D1F78" w14:textId="77777777" w:rsidR="00626685" w:rsidRDefault="00626685" w:rsidP="00D9165E">
      <w:r>
        <w:continuationSeparator/>
      </w:r>
    </w:p>
  </w:endnote>
  <w:endnote w:type="continuationNotice" w:id="1">
    <w:p w14:paraId="2A80161A" w14:textId="77777777" w:rsidR="00626685" w:rsidRDefault="0062668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微软雅黑">
    <w:panose1 w:val="020B0503020204020204"/>
    <w:charset w:val="86"/>
    <w:family w:val="swiss"/>
    <w:pitch w:val="variable"/>
    <w:sig w:usb0="80000287" w:usb1="2ACF3C50" w:usb2="00000016" w:usb3="00000000" w:csb0="0004001F" w:csb1="00000000"/>
  </w:font>
  <w:font w:name="SimSun-ExtB">
    <w:panose1 w:val="02010609060101010101"/>
    <w:charset w:val="86"/>
    <w:family w:val="modern"/>
    <w:pitch w:val="fixed"/>
    <w:sig w:usb0="00000003" w:usb1="0A0E0000" w:usb2="00000010" w:usb3="00000000" w:csb0="00040001" w:csb1="00000000"/>
  </w:font>
  <w:font w:name="DINPro">
    <w:altName w:val="Calibri"/>
    <w:panose1 w:val="00000000000000000000"/>
    <w:charset w:val="00"/>
    <w:family w:val="swiss"/>
    <w:notTrueType/>
    <w:pitch w:val="variable"/>
    <w:sig w:usb0="A00002BF" w:usb1="4000207B" w:usb2="00000008"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a5"/>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438D3E3D" w:rsidR="00B143FE" w:rsidRPr="00FA5FBE" w:rsidRDefault="00FA5FBE" w:rsidP="00FA5FBE">
    <w:pPr>
      <w:pStyle w:val="a4"/>
    </w:pPr>
    <w:r w:rsidRPr="005218C8">
      <w:fldChar w:fldCharType="begin"/>
    </w:r>
    <w:r w:rsidRPr="005218C8">
      <w:instrText xml:space="preserve"> IF  \* MERGEFORMAT </w:instrText>
    </w:r>
    <w:fldSimple w:instr=" NUMPAGES  \* MERGEFORMAT ">
      <w:r w:rsidR="00D83AFA">
        <w:instrText>6</w:instrText>
      </w:r>
    </w:fldSimple>
    <w:r w:rsidRPr="005218C8">
      <w:instrText>&gt;"1" "</w:instrText>
    </w:r>
    <w:r w:rsidRPr="005218C8">
      <w:fldChar w:fldCharType="begin"/>
    </w:r>
    <w:r w:rsidRPr="005218C8">
      <w:instrText xml:space="preserve"> PAGE  \* MERGEFORMAT </w:instrText>
    </w:r>
    <w:r w:rsidRPr="005218C8">
      <w:fldChar w:fldCharType="separate"/>
    </w:r>
    <w:r w:rsidR="00D83AFA">
      <w:instrText>6</w:instrText>
    </w:r>
    <w:r w:rsidRPr="005218C8">
      <w:fldChar w:fldCharType="end"/>
    </w:r>
    <w:r w:rsidRPr="005218C8">
      <w:instrText>/</w:instrText>
    </w:r>
    <w:fldSimple w:instr=" NUMPAGES  \* MERGEFORMAT ">
      <w:r w:rsidR="00D83AFA">
        <w:instrText>6</w:instrText>
      </w:r>
    </w:fldSimple>
    <w:r w:rsidRPr="005218C8">
      <w:instrText>" "</w:instrText>
    </w:r>
    <w:r w:rsidRPr="005218C8">
      <w:fldChar w:fldCharType="separate"/>
    </w:r>
    <w:r w:rsidR="00D83AFA">
      <w:t>6</w:t>
    </w:r>
    <w:r w:rsidR="00D83AFA" w:rsidRPr="005218C8">
      <w:t>/</w:t>
    </w:r>
    <w:r w:rsidR="00D83AFA">
      <w:t>6</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2CFE3B6F" w:rsidR="00B143FE" w:rsidRPr="005218C8" w:rsidRDefault="00960D2E" w:rsidP="00EB19AD">
    <w:pPr>
      <w:pStyle w:val="a4"/>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D83AFA">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D83AFA">
      <w:instrText>1</w:instrText>
    </w:r>
    <w:r w:rsidR="00B143FE" w:rsidRPr="005218C8">
      <w:fldChar w:fldCharType="end"/>
    </w:r>
    <w:r w:rsidR="00B143FE" w:rsidRPr="005218C8">
      <w:instrText>/</w:instrText>
    </w:r>
    <w:fldSimple w:instr=" NUMPAGES  \* MERGEFORMAT ">
      <w:r w:rsidR="00D83AFA">
        <w:instrText>4</w:instrText>
      </w:r>
    </w:fldSimple>
    <w:r w:rsidR="00B143FE" w:rsidRPr="005218C8">
      <w:instrText>" "</w:instrText>
    </w:r>
    <w:r w:rsidR="00B143FE" w:rsidRPr="005218C8">
      <w:fldChar w:fldCharType="separate"/>
    </w:r>
    <w:r w:rsidR="00D83AFA">
      <w:t>1</w:t>
    </w:r>
    <w:r w:rsidR="00D83AFA" w:rsidRPr="005218C8">
      <w:t>/</w:t>
    </w:r>
    <w:r w:rsidR="00D83AFA">
      <w:t>4</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5F07D0" w14:textId="77777777" w:rsidR="00626685" w:rsidRDefault="00626685" w:rsidP="00D9165E">
      <w:r>
        <w:separator/>
      </w:r>
    </w:p>
  </w:footnote>
  <w:footnote w:type="continuationSeparator" w:id="0">
    <w:p w14:paraId="5A0D4EB4" w14:textId="77777777" w:rsidR="00626685" w:rsidRDefault="00626685" w:rsidP="00D9165E">
      <w:r>
        <w:continuationSeparator/>
      </w:r>
    </w:p>
  </w:footnote>
  <w:footnote w:type="continuationNotice" w:id="1">
    <w:p w14:paraId="1E48C72E" w14:textId="77777777" w:rsidR="00626685" w:rsidRDefault="0062668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a4"/>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a4"/>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a4"/>
    </w:pPr>
  </w:p>
  <w:p w14:paraId="42F14B11" w14:textId="77777777" w:rsidR="00B143FE" w:rsidRDefault="00B143FE" w:rsidP="005218C8">
    <w:pPr>
      <w:pStyle w:val="a4"/>
    </w:pPr>
  </w:p>
  <w:p w14:paraId="3DD9B2BA" w14:textId="77777777" w:rsidR="00B143FE" w:rsidRDefault="00B143FE" w:rsidP="005218C8">
    <w:pPr>
      <w:pStyle w:val="a4"/>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9393BFD"/>
    <w:multiLevelType w:val="hybridMultilevel"/>
    <w:tmpl w:val="31C01D38"/>
    <w:lvl w:ilvl="0" w:tplc="04090001">
      <w:start w:val="1"/>
      <w:numFmt w:val="bullet"/>
      <w:lvlText w:val=""/>
      <w:lvlJc w:val="left"/>
      <w:pPr>
        <w:ind w:left="440" w:hanging="440"/>
      </w:pPr>
      <w:rPr>
        <w:rFonts w:ascii="Symbol" w:hAnsi="Symbol" w:hint="default"/>
      </w:rPr>
    </w:lvl>
    <w:lvl w:ilvl="1" w:tplc="04090003">
      <w:start w:val="1"/>
      <w:numFmt w:val="bullet"/>
      <w:lvlText w:val=""/>
      <w:lvlJc w:val="left"/>
      <w:pPr>
        <w:ind w:left="880" w:hanging="440"/>
      </w:pPr>
      <w:rPr>
        <w:rFonts w:ascii="Wingdings" w:hAnsi="Wingdings" w:hint="default"/>
      </w:rPr>
    </w:lvl>
    <w:lvl w:ilvl="2" w:tplc="04090005">
      <w:start w:val="1"/>
      <w:numFmt w:val="bullet"/>
      <w:lvlText w:val=""/>
      <w:lvlJc w:val="left"/>
      <w:pPr>
        <w:ind w:left="1320" w:hanging="440"/>
      </w:pPr>
      <w:rPr>
        <w:rFonts w:ascii="Wingdings" w:hAnsi="Wingdings" w:hint="default"/>
      </w:rPr>
    </w:lvl>
    <w:lvl w:ilvl="3" w:tplc="04090001">
      <w:start w:val="1"/>
      <w:numFmt w:val="bullet"/>
      <w:lvlText w:val=""/>
      <w:lvlJc w:val="left"/>
      <w:pPr>
        <w:ind w:left="1760" w:hanging="440"/>
      </w:pPr>
      <w:rPr>
        <w:rFonts w:ascii="Wingdings" w:hAnsi="Wingdings" w:hint="default"/>
      </w:rPr>
    </w:lvl>
    <w:lvl w:ilvl="4" w:tplc="04090003">
      <w:start w:val="1"/>
      <w:numFmt w:val="bullet"/>
      <w:lvlText w:val=""/>
      <w:lvlJc w:val="left"/>
      <w:pPr>
        <w:ind w:left="2200" w:hanging="440"/>
      </w:pPr>
      <w:rPr>
        <w:rFonts w:ascii="Wingdings" w:hAnsi="Wingdings" w:hint="default"/>
      </w:rPr>
    </w:lvl>
    <w:lvl w:ilvl="5" w:tplc="04090005">
      <w:start w:val="1"/>
      <w:numFmt w:val="bullet"/>
      <w:lvlText w:val=""/>
      <w:lvlJc w:val="left"/>
      <w:pPr>
        <w:ind w:left="2640" w:hanging="440"/>
      </w:pPr>
      <w:rPr>
        <w:rFonts w:ascii="Wingdings" w:hAnsi="Wingdings" w:hint="default"/>
      </w:rPr>
    </w:lvl>
    <w:lvl w:ilvl="6" w:tplc="04090001">
      <w:start w:val="1"/>
      <w:numFmt w:val="bullet"/>
      <w:lvlText w:val=""/>
      <w:lvlJc w:val="left"/>
      <w:pPr>
        <w:ind w:left="3080" w:hanging="440"/>
      </w:pPr>
      <w:rPr>
        <w:rFonts w:ascii="Wingdings" w:hAnsi="Wingdings" w:hint="default"/>
      </w:rPr>
    </w:lvl>
    <w:lvl w:ilvl="7" w:tplc="04090003">
      <w:start w:val="1"/>
      <w:numFmt w:val="bullet"/>
      <w:lvlText w:val=""/>
      <w:lvlJc w:val="left"/>
      <w:pPr>
        <w:ind w:left="3520" w:hanging="440"/>
      </w:pPr>
      <w:rPr>
        <w:rFonts w:ascii="Wingdings" w:hAnsi="Wingdings" w:hint="default"/>
      </w:rPr>
    </w:lvl>
    <w:lvl w:ilvl="8" w:tplc="04090005">
      <w:start w:val="1"/>
      <w:numFmt w:val="bullet"/>
      <w:lvlText w:val=""/>
      <w:lvlJc w:val="left"/>
      <w:pPr>
        <w:ind w:left="3960" w:hanging="440"/>
      </w:pPr>
      <w:rPr>
        <w:rFonts w:ascii="Wingdings" w:hAnsi="Wingdings" w:hint="default"/>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0AB6F5A"/>
    <w:multiLevelType w:val="hybridMultilevel"/>
    <w:tmpl w:val="382C374C"/>
    <w:lvl w:ilvl="0" w:tplc="D26ACAB6">
      <w:start w:val="1"/>
      <w:numFmt w:val="bullet"/>
      <w:lvlText w:val=""/>
      <w:lvlJc w:val="left"/>
      <w:pPr>
        <w:tabs>
          <w:tab w:val="num" w:pos="720"/>
        </w:tabs>
        <w:ind w:left="720" w:hanging="360"/>
      </w:pPr>
      <w:rPr>
        <w:rFonts w:ascii="Wingdings" w:hAnsi="Wingdings" w:hint="default"/>
      </w:rPr>
    </w:lvl>
    <w:lvl w:ilvl="1" w:tplc="5024CAD2" w:tentative="1">
      <w:start w:val="1"/>
      <w:numFmt w:val="bullet"/>
      <w:lvlText w:val=""/>
      <w:lvlJc w:val="left"/>
      <w:pPr>
        <w:tabs>
          <w:tab w:val="num" w:pos="1440"/>
        </w:tabs>
        <w:ind w:left="1440" w:hanging="360"/>
      </w:pPr>
      <w:rPr>
        <w:rFonts w:ascii="Wingdings" w:hAnsi="Wingdings" w:hint="default"/>
      </w:rPr>
    </w:lvl>
    <w:lvl w:ilvl="2" w:tplc="75106EC6" w:tentative="1">
      <w:start w:val="1"/>
      <w:numFmt w:val="bullet"/>
      <w:lvlText w:val=""/>
      <w:lvlJc w:val="left"/>
      <w:pPr>
        <w:tabs>
          <w:tab w:val="num" w:pos="2160"/>
        </w:tabs>
        <w:ind w:left="2160" w:hanging="360"/>
      </w:pPr>
      <w:rPr>
        <w:rFonts w:ascii="Wingdings" w:hAnsi="Wingdings" w:hint="default"/>
      </w:rPr>
    </w:lvl>
    <w:lvl w:ilvl="3" w:tplc="35AE9F94" w:tentative="1">
      <w:start w:val="1"/>
      <w:numFmt w:val="bullet"/>
      <w:lvlText w:val=""/>
      <w:lvlJc w:val="left"/>
      <w:pPr>
        <w:tabs>
          <w:tab w:val="num" w:pos="2880"/>
        </w:tabs>
        <w:ind w:left="2880" w:hanging="360"/>
      </w:pPr>
      <w:rPr>
        <w:rFonts w:ascii="Wingdings" w:hAnsi="Wingdings" w:hint="default"/>
      </w:rPr>
    </w:lvl>
    <w:lvl w:ilvl="4" w:tplc="73DA0606" w:tentative="1">
      <w:start w:val="1"/>
      <w:numFmt w:val="bullet"/>
      <w:lvlText w:val=""/>
      <w:lvlJc w:val="left"/>
      <w:pPr>
        <w:tabs>
          <w:tab w:val="num" w:pos="3600"/>
        </w:tabs>
        <w:ind w:left="3600" w:hanging="360"/>
      </w:pPr>
      <w:rPr>
        <w:rFonts w:ascii="Wingdings" w:hAnsi="Wingdings" w:hint="default"/>
      </w:rPr>
    </w:lvl>
    <w:lvl w:ilvl="5" w:tplc="7DCC792E" w:tentative="1">
      <w:start w:val="1"/>
      <w:numFmt w:val="bullet"/>
      <w:lvlText w:val=""/>
      <w:lvlJc w:val="left"/>
      <w:pPr>
        <w:tabs>
          <w:tab w:val="num" w:pos="4320"/>
        </w:tabs>
        <w:ind w:left="4320" w:hanging="360"/>
      </w:pPr>
      <w:rPr>
        <w:rFonts w:ascii="Wingdings" w:hAnsi="Wingdings" w:hint="default"/>
      </w:rPr>
    </w:lvl>
    <w:lvl w:ilvl="6" w:tplc="421EE4DE" w:tentative="1">
      <w:start w:val="1"/>
      <w:numFmt w:val="bullet"/>
      <w:lvlText w:val=""/>
      <w:lvlJc w:val="left"/>
      <w:pPr>
        <w:tabs>
          <w:tab w:val="num" w:pos="5040"/>
        </w:tabs>
        <w:ind w:left="5040" w:hanging="360"/>
      </w:pPr>
      <w:rPr>
        <w:rFonts w:ascii="Wingdings" w:hAnsi="Wingdings" w:hint="default"/>
      </w:rPr>
    </w:lvl>
    <w:lvl w:ilvl="7" w:tplc="98F204F2" w:tentative="1">
      <w:start w:val="1"/>
      <w:numFmt w:val="bullet"/>
      <w:lvlText w:val=""/>
      <w:lvlJc w:val="left"/>
      <w:pPr>
        <w:tabs>
          <w:tab w:val="num" w:pos="5760"/>
        </w:tabs>
        <w:ind w:left="5760" w:hanging="360"/>
      </w:pPr>
      <w:rPr>
        <w:rFonts w:ascii="Wingdings" w:hAnsi="Wingdings" w:hint="default"/>
      </w:rPr>
    </w:lvl>
    <w:lvl w:ilvl="8" w:tplc="386E56A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5FF17EC"/>
    <w:multiLevelType w:val="hybridMultilevel"/>
    <w:tmpl w:val="CEA4F272"/>
    <w:lvl w:ilvl="0" w:tplc="AE8A7F92">
      <w:start w:val="1"/>
      <w:numFmt w:val="decimal"/>
      <w:lvlText w:val="%1."/>
      <w:lvlJc w:val="left"/>
      <w:pPr>
        <w:ind w:left="360" w:hanging="360"/>
      </w:pPr>
      <w:rPr>
        <w:rFonts w:hint="default"/>
        <w:color w:val="00468E"/>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0"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1"/>
      <w:lvlText w:val="%1"/>
      <w:lvlJc w:val="left"/>
      <w:pPr>
        <w:tabs>
          <w:tab w:val="num" w:pos="1021"/>
        </w:tabs>
        <w:ind w:left="1021" w:hanging="1021"/>
      </w:pPr>
      <w:rPr>
        <w:rFonts w:hint="default"/>
      </w:rPr>
    </w:lvl>
    <w:lvl w:ilvl="1">
      <w:start w:val="1"/>
      <w:numFmt w:val="decimal"/>
      <w:pStyle w:val="2"/>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8"/>
  </w:num>
  <w:num w:numId="3" w16cid:durableId="604381535">
    <w:abstractNumId w:val="4"/>
  </w:num>
  <w:num w:numId="4" w16cid:durableId="1505129825">
    <w:abstractNumId w:val="8"/>
  </w:num>
  <w:num w:numId="5" w16cid:durableId="1197113076">
    <w:abstractNumId w:val="15"/>
  </w:num>
  <w:num w:numId="6" w16cid:durableId="380329923">
    <w:abstractNumId w:val="1"/>
  </w:num>
  <w:num w:numId="7" w16cid:durableId="286205499">
    <w:abstractNumId w:val="22"/>
  </w:num>
  <w:num w:numId="8" w16cid:durableId="437601273">
    <w:abstractNumId w:val="7"/>
  </w:num>
  <w:num w:numId="9" w16cid:durableId="557060033">
    <w:abstractNumId w:val="21"/>
  </w:num>
  <w:num w:numId="10" w16cid:durableId="355233797">
    <w:abstractNumId w:val="6"/>
  </w:num>
  <w:num w:numId="11" w16cid:durableId="554857958">
    <w:abstractNumId w:val="0"/>
  </w:num>
  <w:num w:numId="12" w16cid:durableId="943803400">
    <w:abstractNumId w:val="3"/>
  </w:num>
  <w:num w:numId="13" w16cid:durableId="1435394626">
    <w:abstractNumId w:val="10"/>
  </w:num>
  <w:num w:numId="14" w16cid:durableId="1679847083">
    <w:abstractNumId w:val="13"/>
  </w:num>
  <w:num w:numId="15" w16cid:durableId="1760132152">
    <w:abstractNumId w:val="17"/>
  </w:num>
  <w:num w:numId="16" w16cid:durableId="1677607286">
    <w:abstractNumId w:val="16"/>
  </w:num>
  <w:num w:numId="17" w16cid:durableId="1998028467">
    <w:abstractNumId w:val="12"/>
  </w:num>
  <w:num w:numId="18" w16cid:durableId="581453666">
    <w:abstractNumId w:val="9"/>
  </w:num>
  <w:num w:numId="19" w16cid:durableId="2092962448">
    <w:abstractNumId w:val="14"/>
  </w:num>
  <w:num w:numId="20" w16cid:durableId="1653677802">
    <w:abstractNumId w:val="20"/>
  </w:num>
  <w:num w:numId="21" w16cid:durableId="432944442">
    <w:abstractNumId w:val="11"/>
  </w:num>
  <w:num w:numId="22" w16cid:durableId="1773626222">
    <w:abstractNumId w:val="19"/>
  </w:num>
  <w:num w:numId="23" w16cid:durableId="13672977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290E"/>
    <w:rsid w:val="000042E4"/>
    <w:rsid w:val="00004D92"/>
    <w:rsid w:val="00005AF4"/>
    <w:rsid w:val="0001039C"/>
    <w:rsid w:val="00010F81"/>
    <w:rsid w:val="000137F9"/>
    <w:rsid w:val="00013B23"/>
    <w:rsid w:val="00015F92"/>
    <w:rsid w:val="00017423"/>
    <w:rsid w:val="0002273A"/>
    <w:rsid w:val="000257BB"/>
    <w:rsid w:val="000257E2"/>
    <w:rsid w:val="00026B8C"/>
    <w:rsid w:val="0002780D"/>
    <w:rsid w:val="00030020"/>
    <w:rsid w:val="00030C1A"/>
    <w:rsid w:val="00031A2D"/>
    <w:rsid w:val="00033F0A"/>
    <w:rsid w:val="0003470E"/>
    <w:rsid w:val="0003543C"/>
    <w:rsid w:val="00036336"/>
    <w:rsid w:val="00037BB3"/>
    <w:rsid w:val="00037FF7"/>
    <w:rsid w:val="00040FEA"/>
    <w:rsid w:val="0004140A"/>
    <w:rsid w:val="000436AB"/>
    <w:rsid w:val="000557D8"/>
    <w:rsid w:val="000559B0"/>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3A31"/>
    <w:rsid w:val="000B6AEE"/>
    <w:rsid w:val="000B6E58"/>
    <w:rsid w:val="000C009A"/>
    <w:rsid w:val="000C2A85"/>
    <w:rsid w:val="000C3716"/>
    <w:rsid w:val="000C3AF3"/>
    <w:rsid w:val="000C52D5"/>
    <w:rsid w:val="000C74C8"/>
    <w:rsid w:val="000C7902"/>
    <w:rsid w:val="000D1867"/>
    <w:rsid w:val="000D4047"/>
    <w:rsid w:val="000E42CC"/>
    <w:rsid w:val="000E744D"/>
    <w:rsid w:val="000F1B6F"/>
    <w:rsid w:val="000F215E"/>
    <w:rsid w:val="000F4817"/>
    <w:rsid w:val="000F52E1"/>
    <w:rsid w:val="000F599A"/>
    <w:rsid w:val="000F6179"/>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2DEE"/>
    <w:rsid w:val="00124E6A"/>
    <w:rsid w:val="00127835"/>
    <w:rsid w:val="00135319"/>
    <w:rsid w:val="00142503"/>
    <w:rsid w:val="00142FDB"/>
    <w:rsid w:val="001440F5"/>
    <w:rsid w:val="00147965"/>
    <w:rsid w:val="0015096A"/>
    <w:rsid w:val="00151506"/>
    <w:rsid w:val="001557F4"/>
    <w:rsid w:val="00156161"/>
    <w:rsid w:val="0016271C"/>
    <w:rsid w:val="00162EEF"/>
    <w:rsid w:val="0016325F"/>
    <w:rsid w:val="00163B9D"/>
    <w:rsid w:val="0016733F"/>
    <w:rsid w:val="001719A4"/>
    <w:rsid w:val="00176D8A"/>
    <w:rsid w:val="001775FE"/>
    <w:rsid w:val="00180D0F"/>
    <w:rsid w:val="0018416B"/>
    <w:rsid w:val="001877A6"/>
    <w:rsid w:val="001935AE"/>
    <w:rsid w:val="00194AC6"/>
    <w:rsid w:val="00197009"/>
    <w:rsid w:val="001975A2"/>
    <w:rsid w:val="00197E71"/>
    <w:rsid w:val="001A09B3"/>
    <w:rsid w:val="001A297C"/>
    <w:rsid w:val="001A5B15"/>
    <w:rsid w:val="001A65EE"/>
    <w:rsid w:val="001C0A26"/>
    <w:rsid w:val="001C0A39"/>
    <w:rsid w:val="001C179C"/>
    <w:rsid w:val="001C4BB0"/>
    <w:rsid w:val="001C5EB3"/>
    <w:rsid w:val="001D0087"/>
    <w:rsid w:val="001D0887"/>
    <w:rsid w:val="001D0F2E"/>
    <w:rsid w:val="001D4671"/>
    <w:rsid w:val="001D697E"/>
    <w:rsid w:val="001D776F"/>
    <w:rsid w:val="001E07DB"/>
    <w:rsid w:val="001E0E46"/>
    <w:rsid w:val="001E45F7"/>
    <w:rsid w:val="001F3730"/>
    <w:rsid w:val="001F3F84"/>
    <w:rsid w:val="001F6276"/>
    <w:rsid w:val="001F7E95"/>
    <w:rsid w:val="0020322F"/>
    <w:rsid w:val="00203F37"/>
    <w:rsid w:val="00205B62"/>
    <w:rsid w:val="0020631B"/>
    <w:rsid w:val="00206375"/>
    <w:rsid w:val="002118EB"/>
    <w:rsid w:val="00215F7F"/>
    <w:rsid w:val="00216BD0"/>
    <w:rsid w:val="00216FC6"/>
    <w:rsid w:val="002176DB"/>
    <w:rsid w:val="00226865"/>
    <w:rsid w:val="00231A54"/>
    <w:rsid w:val="0023563A"/>
    <w:rsid w:val="00243F9B"/>
    <w:rsid w:val="00244EA9"/>
    <w:rsid w:val="00252189"/>
    <w:rsid w:val="0025441C"/>
    <w:rsid w:val="0025488D"/>
    <w:rsid w:val="00254BED"/>
    <w:rsid w:val="0025722B"/>
    <w:rsid w:val="0026127D"/>
    <w:rsid w:val="00262095"/>
    <w:rsid w:val="002655A1"/>
    <w:rsid w:val="0026586B"/>
    <w:rsid w:val="002714A1"/>
    <w:rsid w:val="002717A8"/>
    <w:rsid w:val="00275350"/>
    <w:rsid w:val="00280819"/>
    <w:rsid w:val="00281581"/>
    <w:rsid w:val="00281C9E"/>
    <w:rsid w:val="00281FC9"/>
    <w:rsid w:val="00282680"/>
    <w:rsid w:val="00284B01"/>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A6AD5"/>
    <w:rsid w:val="002B06E7"/>
    <w:rsid w:val="002B18CE"/>
    <w:rsid w:val="002B71FB"/>
    <w:rsid w:val="002C00EB"/>
    <w:rsid w:val="002C0163"/>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E344C"/>
    <w:rsid w:val="002E7014"/>
    <w:rsid w:val="002F6BF1"/>
    <w:rsid w:val="002F7140"/>
    <w:rsid w:val="0030067C"/>
    <w:rsid w:val="00302DB1"/>
    <w:rsid w:val="003035A6"/>
    <w:rsid w:val="00306BCA"/>
    <w:rsid w:val="003163D6"/>
    <w:rsid w:val="00321A21"/>
    <w:rsid w:val="00330683"/>
    <w:rsid w:val="00332CC2"/>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5EB0"/>
    <w:rsid w:val="00366A8E"/>
    <w:rsid w:val="00373E56"/>
    <w:rsid w:val="00375576"/>
    <w:rsid w:val="00375D1A"/>
    <w:rsid w:val="003849ED"/>
    <w:rsid w:val="0039367F"/>
    <w:rsid w:val="00395574"/>
    <w:rsid w:val="0039654F"/>
    <w:rsid w:val="0039780E"/>
    <w:rsid w:val="003A046C"/>
    <w:rsid w:val="003A0566"/>
    <w:rsid w:val="003A2989"/>
    <w:rsid w:val="003A692D"/>
    <w:rsid w:val="003B0692"/>
    <w:rsid w:val="003B160B"/>
    <w:rsid w:val="003B1684"/>
    <w:rsid w:val="003B4554"/>
    <w:rsid w:val="003B667D"/>
    <w:rsid w:val="003C492A"/>
    <w:rsid w:val="003C60F4"/>
    <w:rsid w:val="003D50EB"/>
    <w:rsid w:val="003D770A"/>
    <w:rsid w:val="003E06FE"/>
    <w:rsid w:val="003E21CA"/>
    <w:rsid w:val="003E5B52"/>
    <w:rsid w:val="003E738F"/>
    <w:rsid w:val="003E7CF8"/>
    <w:rsid w:val="003F0CD8"/>
    <w:rsid w:val="003F1519"/>
    <w:rsid w:val="003F1873"/>
    <w:rsid w:val="003F7985"/>
    <w:rsid w:val="00402949"/>
    <w:rsid w:val="00402AD2"/>
    <w:rsid w:val="004035ED"/>
    <w:rsid w:val="0040381F"/>
    <w:rsid w:val="00404174"/>
    <w:rsid w:val="0040784F"/>
    <w:rsid w:val="00407CD3"/>
    <w:rsid w:val="00424A3C"/>
    <w:rsid w:val="00424D6C"/>
    <w:rsid w:val="0043346C"/>
    <w:rsid w:val="004370EF"/>
    <w:rsid w:val="004400ED"/>
    <w:rsid w:val="004404FF"/>
    <w:rsid w:val="0044218C"/>
    <w:rsid w:val="004421EE"/>
    <w:rsid w:val="004427AF"/>
    <w:rsid w:val="0044357C"/>
    <w:rsid w:val="00450174"/>
    <w:rsid w:val="00450D7A"/>
    <w:rsid w:val="00451CA7"/>
    <w:rsid w:val="004535D9"/>
    <w:rsid w:val="0045497E"/>
    <w:rsid w:val="00455402"/>
    <w:rsid w:val="00456256"/>
    <w:rsid w:val="004606AC"/>
    <w:rsid w:val="0046201D"/>
    <w:rsid w:val="00462DDC"/>
    <w:rsid w:val="00466347"/>
    <w:rsid w:val="004667BA"/>
    <w:rsid w:val="00466954"/>
    <w:rsid w:val="00467800"/>
    <w:rsid w:val="00470A4A"/>
    <w:rsid w:val="00470EFD"/>
    <w:rsid w:val="00473AEC"/>
    <w:rsid w:val="004746FD"/>
    <w:rsid w:val="0047497E"/>
    <w:rsid w:val="00476060"/>
    <w:rsid w:val="004762B9"/>
    <w:rsid w:val="0047652B"/>
    <w:rsid w:val="00476746"/>
    <w:rsid w:val="00477801"/>
    <w:rsid w:val="00481C71"/>
    <w:rsid w:val="00486F5D"/>
    <w:rsid w:val="004930B0"/>
    <w:rsid w:val="00494EE7"/>
    <w:rsid w:val="004968C9"/>
    <w:rsid w:val="004A3A5F"/>
    <w:rsid w:val="004A6403"/>
    <w:rsid w:val="004B3D7E"/>
    <w:rsid w:val="004B4FFF"/>
    <w:rsid w:val="004C4BAB"/>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35"/>
    <w:rsid w:val="004F4E97"/>
    <w:rsid w:val="004F50F4"/>
    <w:rsid w:val="004F639D"/>
    <w:rsid w:val="004F65B3"/>
    <w:rsid w:val="004F6D74"/>
    <w:rsid w:val="004F7236"/>
    <w:rsid w:val="0050056C"/>
    <w:rsid w:val="00501DBC"/>
    <w:rsid w:val="005040BF"/>
    <w:rsid w:val="00505786"/>
    <w:rsid w:val="00506BD5"/>
    <w:rsid w:val="00510A55"/>
    <w:rsid w:val="00510FF5"/>
    <w:rsid w:val="00511067"/>
    <w:rsid w:val="00513534"/>
    <w:rsid w:val="0051492B"/>
    <w:rsid w:val="00515153"/>
    <w:rsid w:val="00520BFA"/>
    <w:rsid w:val="00521429"/>
    <w:rsid w:val="005218C8"/>
    <w:rsid w:val="00521CF5"/>
    <w:rsid w:val="00521FD5"/>
    <w:rsid w:val="00523602"/>
    <w:rsid w:val="00524BE9"/>
    <w:rsid w:val="00526186"/>
    <w:rsid w:val="00531C4B"/>
    <w:rsid w:val="0053448B"/>
    <w:rsid w:val="00534C1A"/>
    <w:rsid w:val="005350F7"/>
    <w:rsid w:val="005361E8"/>
    <w:rsid w:val="005365B4"/>
    <w:rsid w:val="005440D9"/>
    <w:rsid w:val="0054450D"/>
    <w:rsid w:val="00554864"/>
    <w:rsid w:val="00555999"/>
    <w:rsid w:val="00555E2A"/>
    <w:rsid w:val="00564109"/>
    <w:rsid w:val="005673B5"/>
    <w:rsid w:val="005674E8"/>
    <w:rsid w:val="005755BD"/>
    <w:rsid w:val="00580070"/>
    <w:rsid w:val="00581C8C"/>
    <w:rsid w:val="005837F9"/>
    <w:rsid w:val="00584007"/>
    <w:rsid w:val="00584B9D"/>
    <w:rsid w:val="00586291"/>
    <w:rsid w:val="00587179"/>
    <w:rsid w:val="005913CF"/>
    <w:rsid w:val="00591CEB"/>
    <w:rsid w:val="00592D83"/>
    <w:rsid w:val="00593AA7"/>
    <w:rsid w:val="00594B29"/>
    <w:rsid w:val="00597F78"/>
    <w:rsid w:val="005A1C80"/>
    <w:rsid w:val="005A3BED"/>
    <w:rsid w:val="005B01C4"/>
    <w:rsid w:val="005B184A"/>
    <w:rsid w:val="005B19FD"/>
    <w:rsid w:val="005B34DA"/>
    <w:rsid w:val="005B3CCD"/>
    <w:rsid w:val="005B6A79"/>
    <w:rsid w:val="005C13A1"/>
    <w:rsid w:val="005C5782"/>
    <w:rsid w:val="005D0E23"/>
    <w:rsid w:val="005D1745"/>
    <w:rsid w:val="005D1F94"/>
    <w:rsid w:val="005D3A5C"/>
    <w:rsid w:val="005D5830"/>
    <w:rsid w:val="005D5940"/>
    <w:rsid w:val="005D5A38"/>
    <w:rsid w:val="005D5CD4"/>
    <w:rsid w:val="005D6A17"/>
    <w:rsid w:val="005E041B"/>
    <w:rsid w:val="005E200B"/>
    <w:rsid w:val="005E2151"/>
    <w:rsid w:val="005E2A43"/>
    <w:rsid w:val="005F010B"/>
    <w:rsid w:val="005F06E3"/>
    <w:rsid w:val="005F182E"/>
    <w:rsid w:val="005F4C43"/>
    <w:rsid w:val="005F4FBF"/>
    <w:rsid w:val="005F7367"/>
    <w:rsid w:val="005F7CEF"/>
    <w:rsid w:val="00602E06"/>
    <w:rsid w:val="006074EB"/>
    <w:rsid w:val="0060792D"/>
    <w:rsid w:val="006113CB"/>
    <w:rsid w:val="006117A1"/>
    <w:rsid w:val="00611960"/>
    <w:rsid w:val="0061367E"/>
    <w:rsid w:val="00614890"/>
    <w:rsid w:val="00615ED0"/>
    <w:rsid w:val="00616DA6"/>
    <w:rsid w:val="00617EA4"/>
    <w:rsid w:val="006202CA"/>
    <w:rsid w:val="00626685"/>
    <w:rsid w:val="00626A28"/>
    <w:rsid w:val="0063091F"/>
    <w:rsid w:val="006311E0"/>
    <w:rsid w:val="00632F11"/>
    <w:rsid w:val="00635ABF"/>
    <w:rsid w:val="006401F7"/>
    <w:rsid w:val="00641F88"/>
    <w:rsid w:val="006438A8"/>
    <w:rsid w:val="00643A04"/>
    <w:rsid w:val="0064408D"/>
    <w:rsid w:val="006449CA"/>
    <w:rsid w:val="00645074"/>
    <w:rsid w:val="00647B17"/>
    <w:rsid w:val="00647FFE"/>
    <w:rsid w:val="0065107C"/>
    <w:rsid w:val="00661476"/>
    <w:rsid w:val="00664318"/>
    <w:rsid w:val="0066573F"/>
    <w:rsid w:val="006673F5"/>
    <w:rsid w:val="00670E84"/>
    <w:rsid w:val="00674DB7"/>
    <w:rsid w:val="00675C65"/>
    <w:rsid w:val="00677772"/>
    <w:rsid w:val="00677B42"/>
    <w:rsid w:val="0068106C"/>
    <w:rsid w:val="00681ECE"/>
    <w:rsid w:val="00683E9E"/>
    <w:rsid w:val="00684907"/>
    <w:rsid w:val="0068636E"/>
    <w:rsid w:val="00691B0A"/>
    <w:rsid w:val="00691F9E"/>
    <w:rsid w:val="00694504"/>
    <w:rsid w:val="00695F99"/>
    <w:rsid w:val="006A1345"/>
    <w:rsid w:val="006A5A75"/>
    <w:rsid w:val="006A6348"/>
    <w:rsid w:val="006A688E"/>
    <w:rsid w:val="006A69B3"/>
    <w:rsid w:val="006B1DA1"/>
    <w:rsid w:val="006B45F1"/>
    <w:rsid w:val="006B592D"/>
    <w:rsid w:val="006B6DD8"/>
    <w:rsid w:val="006C2364"/>
    <w:rsid w:val="006C2A31"/>
    <w:rsid w:val="006C38E6"/>
    <w:rsid w:val="006C3AA3"/>
    <w:rsid w:val="006C50E1"/>
    <w:rsid w:val="006C526B"/>
    <w:rsid w:val="006C5E70"/>
    <w:rsid w:val="006C6111"/>
    <w:rsid w:val="006D6C1A"/>
    <w:rsid w:val="006D7F10"/>
    <w:rsid w:val="006D7F85"/>
    <w:rsid w:val="006E2573"/>
    <w:rsid w:val="006E5C09"/>
    <w:rsid w:val="006E7FBA"/>
    <w:rsid w:val="006F0473"/>
    <w:rsid w:val="006F1A6C"/>
    <w:rsid w:val="006F2DE4"/>
    <w:rsid w:val="006F3471"/>
    <w:rsid w:val="006F3BCA"/>
    <w:rsid w:val="006F4577"/>
    <w:rsid w:val="006F4C75"/>
    <w:rsid w:val="006F4FB9"/>
    <w:rsid w:val="006F66DA"/>
    <w:rsid w:val="006F6A7A"/>
    <w:rsid w:val="006F77C7"/>
    <w:rsid w:val="00705074"/>
    <w:rsid w:val="007065A6"/>
    <w:rsid w:val="00710899"/>
    <w:rsid w:val="007114D3"/>
    <w:rsid w:val="00712070"/>
    <w:rsid w:val="00712189"/>
    <w:rsid w:val="007125A4"/>
    <w:rsid w:val="00712E1D"/>
    <w:rsid w:val="0071383F"/>
    <w:rsid w:val="00713E2E"/>
    <w:rsid w:val="0071431D"/>
    <w:rsid w:val="00716622"/>
    <w:rsid w:val="00720139"/>
    <w:rsid w:val="007238F1"/>
    <w:rsid w:val="00723DE6"/>
    <w:rsid w:val="00724249"/>
    <w:rsid w:val="00726540"/>
    <w:rsid w:val="00726A89"/>
    <w:rsid w:val="00726BFA"/>
    <w:rsid w:val="00727E16"/>
    <w:rsid w:val="00734321"/>
    <w:rsid w:val="00736291"/>
    <w:rsid w:val="0073750B"/>
    <w:rsid w:val="00744943"/>
    <w:rsid w:val="0075282C"/>
    <w:rsid w:val="00753908"/>
    <w:rsid w:val="00754739"/>
    <w:rsid w:val="007579FC"/>
    <w:rsid w:val="00757DEE"/>
    <w:rsid w:val="00762C5B"/>
    <w:rsid w:val="00765B1C"/>
    <w:rsid w:val="00771469"/>
    <w:rsid w:val="00772BCD"/>
    <w:rsid w:val="00773BF3"/>
    <w:rsid w:val="00775358"/>
    <w:rsid w:val="007769A8"/>
    <w:rsid w:val="00777EA4"/>
    <w:rsid w:val="0078217F"/>
    <w:rsid w:val="0078405F"/>
    <w:rsid w:val="0078480F"/>
    <w:rsid w:val="00786C56"/>
    <w:rsid w:val="00794234"/>
    <w:rsid w:val="00796D38"/>
    <w:rsid w:val="007A0268"/>
    <w:rsid w:val="007A6137"/>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3032"/>
    <w:rsid w:val="007E4D9A"/>
    <w:rsid w:val="007E54C0"/>
    <w:rsid w:val="007E5EEF"/>
    <w:rsid w:val="007E6573"/>
    <w:rsid w:val="007F0BDB"/>
    <w:rsid w:val="007F2DE8"/>
    <w:rsid w:val="007F3573"/>
    <w:rsid w:val="007F402B"/>
    <w:rsid w:val="007F4972"/>
    <w:rsid w:val="007F4CF1"/>
    <w:rsid w:val="007F770C"/>
    <w:rsid w:val="00800B39"/>
    <w:rsid w:val="0080666B"/>
    <w:rsid w:val="00807AB9"/>
    <w:rsid w:val="00814018"/>
    <w:rsid w:val="00814940"/>
    <w:rsid w:val="00816302"/>
    <w:rsid w:val="00817EDB"/>
    <w:rsid w:val="00821292"/>
    <w:rsid w:val="00825029"/>
    <w:rsid w:val="008251A3"/>
    <w:rsid w:val="00826567"/>
    <w:rsid w:val="00826C30"/>
    <w:rsid w:val="00827948"/>
    <w:rsid w:val="00834D0F"/>
    <w:rsid w:val="00841581"/>
    <w:rsid w:val="00843817"/>
    <w:rsid w:val="0084627F"/>
    <w:rsid w:val="0085354B"/>
    <w:rsid w:val="0085432F"/>
    <w:rsid w:val="00857E8E"/>
    <w:rsid w:val="008600C3"/>
    <w:rsid w:val="00863005"/>
    <w:rsid w:val="008649EE"/>
    <w:rsid w:val="00866CA8"/>
    <w:rsid w:val="00873697"/>
    <w:rsid w:val="00874C03"/>
    <w:rsid w:val="00875AE6"/>
    <w:rsid w:val="008761F6"/>
    <w:rsid w:val="00876DD1"/>
    <w:rsid w:val="008856CC"/>
    <w:rsid w:val="0088695A"/>
    <w:rsid w:val="00890887"/>
    <w:rsid w:val="00890E39"/>
    <w:rsid w:val="00891292"/>
    <w:rsid w:val="00897668"/>
    <w:rsid w:val="00897E2C"/>
    <w:rsid w:val="008A03A5"/>
    <w:rsid w:val="008A2326"/>
    <w:rsid w:val="008A2D51"/>
    <w:rsid w:val="008A57E8"/>
    <w:rsid w:val="008A5BF3"/>
    <w:rsid w:val="008A6CEC"/>
    <w:rsid w:val="008A70B7"/>
    <w:rsid w:val="008B0BF6"/>
    <w:rsid w:val="008B0D22"/>
    <w:rsid w:val="008B0E2E"/>
    <w:rsid w:val="008B24EB"/>
    <w:rsid w:val="008B30DE"/>
    <w:rsid w:val="008B50B9"/>
    <w:rsid w:val="008B59FF"/>
    <w:rsid w:val="008C343A"/>
    <w:rsid w:val="008C4110"/>
    <w:rsid w:val="008C4959"/>
    <w:rsid w:val="008C5157"/>
    <w:rsid w:val="008C7273"/>
    <w:rsid w:val="008C7F2C"/>
    <w:rsid w:val="008D0426"/>
    <w:rsid w:val="008D5131"/>
    <w:rsid w:val="008D67AF"/>
    <w:rsid w:val="008D7BC0"/>
    <w:rsid w:val="008E5F87"/>
    <w:rsid w:val="008E7656"/>
    <w:rsid w:val="008E777A"/>
    <w:rsid w:val="008F474A"/>
    <w:rsid w:val="008F4796"/>
    <w:rsid w:val="008F5E48"/>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40128"/>
    <w:rsid w:val="00942FB8"/>
    <w:rsid w:val="00944105"/>
    <w:rsid w:val="00944A84"/>
    <w:rsid w:val="009527FF"/>
    <w:rsid w:val="009547D1"/>
    <w:rsid w:val="00960D2E"/>
    <w:rsid w:val="009633E0"/>
    <w:rsid w:val="00965F78"/>
    <w:rsid w:val="00967AD9"/>
    <w:rsid w:val="00972120"/>
    <w:rsid w:val="00972EBA"/>
    <w:rsid w:val="00974ACB"/>
    <w:rsid w:val="00974E8A"/>
    <w:rsid w:val="00976D1A"/>
    <w:rsid w:val="00976EEA"/>
    <w:rsid w:val="009770D8"/>
    <w:rsid w:val="00980499"/>
    <w:rsid w:val="009819A5"/>
    <w:rsid w:val="00982F71"/>
    <w:rsid w:val="00983B5E"/>
    <w:rsid w:val="009863DF"/>
    <w:rsid w:val="00991E0E"/>
    <w:rsid w:val="009940E3"/>
    <w:rsid w:val="009959BC"/>
    <w:rsid w:val="009A306C"/>
    <w:rsid w:val="009A351B"/>
    <w:rsid w:val="009A454E"/>
    <w:rsid w:val="009A77B3"/>
    <w:rsid w:val="009A7B8B"/>
    <w:rsid w:val="009B2D9D"/>
    <w:rsid w:val="009B5337"/>
    <w:rsid w:val="009B5DB6"/>
    <w:rsid w:val="009B64AF"/>
    <w:rsid w:val="009C0027"/>
    <w:rsid w:val="009C0868"/>
    <w:rsid w:val="009C1F30"/>
    <w:rsid w:val="009C3C81"/>
    <w:rsid w:val="009C4CCE"/>
    <w:rsid w:val="009C7D63"/>
    <w:rsid w:val="009D0715"/>
    <w:rsid w:val="009D093F"/>
    <w:rsid w:val="009D2DBA"/>
    <w:rsid w:val="009D62BE"/>
    <w:rsid w:val="009D6442"/>
    <w:rsid w:val="009E4826"/>
    <w:rsid w:val="009E664B"/>
    <w:rsid w:val="009F0BAE"/>
    <w:rsid w:val="009F18FC"/>
    <w:rsid w:val="009F21D0"/>
    <w:rsid w:val="009F252D"/>
    <w:rsid w:val="009F3101"/>
    <w:rsid w:val="009F5FB8"/>
    <w:rsid w:val="009F6743"/>
    <w:rsid w:val="009F6EB8"/>
    <w:rsid w:val="00A00F8D"/>
    <w:rsid w:val="00A03D1A"/>
    <w:rsid w:val="00A050D1"/>
    <w:rsid w:val="00A06101"/>
    <w:rsid w:val="00A16BD5"/>
    <w:rsid w:val="00A1711B"/>
    <w:rsid w:val="00A21AB0"/>
    <w:rsid w:val="00A2544A"/>
    <w:rsid w:val="00A27EFC"/>
    <w:rsid w:val="00A307F1"/>
    <w:rsid w:val="00A31DB8"/>
    <w:rsid w:val="00A367C1"/>
    <w:rsid w:val="00A36FE0"/>
    <w:rsid w:val="00A40E17"/>
    <w:rsid w:val="00A45C5B"/>
    <w:rsid w:val="00A46F54"/>
    <w:rsid w:val="00A562F7"/>
    <w:rsid w:val="00A5700C"/>
    <w:rsid w:val="00A57063"/>
    <w:rsid w:val="00A61FF5"/>
    <w:rsid w:val="00A62220"/>
    <w:rsid w:val="00A624FA"/>
    <w:rsid w:val="00A65AE5"/>
    <w:rsid w:val="00A70A5F"/>
    <w:rsid w:val="00A766E4"/>
    <w:rsid w:val="00A807B6"/>
    <w:rsid w:val="00A81731"/>
    <w:rsid w:val="00A82F57"/>
    <w:rsid w:val="00A84500"/>
    <w:rsid w:val="00A873A1"/>
    <w:rsid w:val="00A9208D"/>
    <w:rsid w:val="00A932B8"/>
    <w:rsid w:val="00A93B09"/>
    <w:rsid w:val="00A962D0"/>
    <w:rsid w:val="00A968DF"/>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CFB"/>
    <w:rsid w:val="00AF13BD"/>
    <w:rsid w:val="00AF4F8B"/>
    <w:rsid w:val="00AF50E0"/>
    <w:rsid w:val="00AF5371"/>
    <w:rsid w:val="00AF7B18"/>
    <w:rsid w:val="00B030B8"/>
    <w:rsid w:val="00B117C4"/>
    <w:rsid w:val="00B12012"/>
    <w:rsid w:val="00B1334C"/>
    <w:rsid w:val="00B143FE"/>
    <w:rsid w:val="00B14642"/>
    <w:rsid w:val="00B16BE1"/>
    <w:rsid w:val="00B16E81"/>
    <w:rsid w:val="00B17605"/>
    <w:rsid w:val="00B20920"/>
    <w:rsid w:val="00B25F7B"/>
    <w:rsid w:val="00B27638"/>
    <w:rsid w:val="00B2770D"/>
    <w:rsid w:val="00B27F83"/>
    <w:rsid w:val="00B27FCB"/>
    <w:rsid w:val="00B31EAC"/>
    <w:rsid w:val="00B33267"/>
    <w:rsid w:val="00B332C3"/>
    <w:rsid w:val="00B3391C"/>
    <w:rsid w:val="00B34292"/>
    <w:rsid w:val="00B34A9F"/>
    <w:rsid w:val="00B34C62"/>
    <w:rsid w:val="00B35EAA"/>
    <w:rsid w:val="00B361C2"/>
    <w:rsid w:val="00B36612"/>
    <w:rsid w:val="00B37658"/>
    <w:rsid w:val="00B432AF"/>
    <w:rsid w:val="00B45242"/>
    <w:rsid w:val="00B52C33"/>
    <w:rsid w:val="00B57330"/>
    <w:rsid w:val="00B57C05"/>
    <w:rsid w:val="00B60D1B"/>
    <w:rsid w:val="00B61893"/>
    <w:rsid w:val="00B639BB"/>
    <w:rsid w:val="00B63B39"/>
    <w:rsid w:val="00B67227"/>
    <w:rsid w:val="00B67ADF"/>
    <w:rsid w:val="00B710EC"/>
    <w:rsid w:val="00B74EEC"/>
    <w:rsid w:val="00B75BE3"/>
    <w:rsid w:val="00B76AC4"/>
    <w:rsid w:val="00B76B6C"/>
    <w:rsid w:val="00B779F2"/>
    <w:rsid w:val="00B77DFE"/>
    <w:rsid w:val="00B827AD"/>
    <w:rsid w:val="00B85361"/>
    <w:rsid w:val="00B90801"/>
    <w:rsid w:val="00B95A5D"/>
    <w:rsid w:val="00B965A1"/>
    <w:rsid w:val="00B966C9"/>
    <w:rsid w:val="00BA105F"/>
    <w:rsid w:val="00BA32BD"/>
    <w:rsid w:val="00BA38A7"/>
    <w:rsid w:val="00BA49C1"/>
    <w:rsid w:val="00BA5D02"/>
    <w:rsid w:val="00BA6700"/>
    <w:rsid w:val="00BB6D1A"/>
    <w:rsid w:val="00BC0CC5"/>
    <w:rsid w:val="00BC12DE"/>
    <w:rsid w:val="00BC159C"/>
    <w:rsid w:val="00BC522C"/>
    <w:rsid w:val="00BC5D4C"/>
    <w:rsid w:val="00BD1BE0"/>
    <w:rsid w:val="00BD1C30"/>
    <w:rsid w:val="00BD2704"/>
    <w:rsid w:val="00BD37F9"/>
    <w:rsid w:val="00BD410D"/>
    <w:rsid w:val="00BD6FDE"/>
    <w:rsid w:val="00BD7267"/>
    <w:rsid w:val="00BD7772"/>
    <w:rsid w:val="00BE2D16"/>
    <w:rsid w:val="00BE3832"/>
    <w:rsid w:val="00BE4FEB"/>
    <w:rsid w:val="00BF0DEE"/>
    <w:rsid w:val="00BF26AF"/>
    <w:rsid w:val="00BF5882"/>
    <w:rsid w:val="00BF62A8"/>
    <w:rsid w:val="00BF6615"/>
    <w:rsid w:val="00C10168"/>
    <w:rsid w:val="00C14366"/>
    <w:rsid w:val="00C155DA"/>
    <w:rsid w:val="00C15C40"/>
    <w:rsid w:val="00C2287E"/>
    <w:rsid w:val="00C22B04"/>
    <w:rsid w:val="00C23FE0"/>
    <w:rsid w:val="00C26C3B"/>
    <w:rsid w:val="00C30243"/>
    <w:rsid w:val="00C307D4"/>
    <w:rsid w:val="00C407D9"/>
    <w:rsid w:val="00C41149"/>
    <w:rsid w:val="00C4131C"/>
    <w:rsid w:val="00C416F6"/>
    <w:rsid w:val="00C41892"/>
    <w:rsid w:val="00C4390B"/>
    <w:rsid w:val="00C4707B"/>
    <w:rsid w:val="00C51005"/>
    <w:rsid w:val="00C54CD4"/>
    <w:rsid w:val="00C5652E"/>
    <w:rsid w:val="00C57C0B"/>
    <w:rsid w:val="00C601E4"/>
    <w:rsid w:val="00C619E2"/>
    <w:rsid w:val="00C61C03"/>
    <w:rsid w:val="00C62ACC"/>
    <w:rsid w:val="00C705CE"/>
    <w:rsid w:val="00C710E3"/>
    <w:rsid w:val="00C7503D"/>
    <w:rsid w:val="00C77CD0"/>
    <w:rsid w:val="00C84229"/>
    <w:rsid w:val="00C85B1A"/>
    <w:rsid w:val="00C877B9"/>
    <w:rsid w:val="00C915A2"/>
    <w:rsid w:val="00C956CF"/>
    <w:rsid w:val="00C963C9"/>
    <w:rsid w:val="00C97B28"/>
    <w:rsid w:val="00CA0FD9"/>
    <w:rsid w:val="00CA2C80"/>
    <w:rsid w:val="00CA4D82"/>
    <w:rsid w:val="00CA59A1"/>
    <w:rsid w:val="00CB1E91"/>
    <w:rsid w:val="00CB7228"/>
    <w:rsid w:val="00CB725A"/>
    <w:rsid w:val="00CC16B9"/>
    <w:rsid w:val="00CC49F4"/>
    <w:rsid w:val="00CC5585"/>
    <w:rsid w:val="00CC5D71"/>
    <w:rsid w:val="00CD2BC2"/>
    <w:rsid w:val="00CD4A93"/>
    <w:rsid w:val="00CD5D15"/>
    <w:rsid w:val="00CD6F05"/>
    <w:rsid w:val="00CE0434"/>
    <w:rsid w:val="00CE04CF"/>
    <w:rsid w:val="00CE68CF"/>
    <w:rsid w:val="00CE71C0"/>
    <w:rsid w:val="00CF25A9"/>
    <w:rsid w:val="00CF34DB"/>
    <w:rsid w:val="00CF3A59"/>
    <w:rsid w:val="00CF5472"/>
    <w:rsid w:val="00CF73A4"/>
    <w:rsid w:val="00D00FC4"/>
    <w:rsid w:val="00D022B8"/>
    <w:rsid w:val="00D04131"/>
    <w:rsid w:val="00D04A4C"/>
    <w:rsid w:val="00D0567D"/>
    <w:rsid w:val="00D06D68"/>
    <w:rsid w:val="00D1136F"/>
    <w:rsid w:val="00D15598"/>
    <w:rsid w:val="00D16D90"/>
    <w:rsid w:val="00D24C4F"/>
    <w:rsid w:val="00D26132"/>
    <w:rsid w:val="00D2759C"/>
    <w:rsid w:val="00D30A5B"/>
    <w:rsid w:val="00D31E8B"/>
    <w:rsid w:val="00D34986"/>
    <w:rsid w:val="00D36FC5"/>
    <w:rsid w:val="00D4098D"/>
    <w:rsid w:val="00D41F1C"/>
    <w:rsid w:val="00D44B55"/>
    <w:rsid w:val="00D4535E"/>
    <w:rsid w:val="00D45CE9"/>
    <w:rsid w:val="00D5060A"/>
    <w:rsid w:val="00D51AA6"/>
    <w:rsid w:val="00D65157"/>
    <w:rsid w:val="00D6698C"/>
    <w:rsid w:val="00D67035"/>
    <w:rsid w:val="00D7185B"/>
    <w:rsid w:val="00D83AFA"/>
    <w:rsid w:val="00D854A6"/>
    <w:rsid w:val="00D85B9B"/>
    <w:rsid w:val="00D861BB"/>
    <w:rsid w:val="00D86880"/>
    <w:rsid w:val="00D86DD5"/>
    <w:rsid w:val="00D87E57"/>
    <w:rsid w:val="00D9165E"/>
    <w:rsid w:val="00D95190"/>
    <w:rsid w:val="00D95444"/>
    <w:rsid w:val="00D976B4"/>
    <w:rsid w:val="00D97F3B"/>
    <w:rsid w:val="00DA326A"/>
    <w:rsid w:val="00DB1452"/>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76E"/>
    <w:rsid w:val="00DF5A64"/>
    <w:rsid w:val="00DF6C27"/>
    <w:rsid w:val="00E0085E"/>
    <w:rsid w:val="00E00C76"/>
    <w:rsid w:val="00E06223"/>
    <w:rsid w:val="00E10E38"/>
    <w:rsid w:val="00E10ECE"/>
    <w:rsid w:val="00E11790"/>
    <w:rsid w:val="00E1354C"/>
    <w:rsid w:val="00E15015"/>
    <w:rsid w:val="00E153AC"/>
    <w:rsid w:val="00E1737D"/>
    <w:rsid w:val="00E17750"/>
    <w:rsid w:val="00E200E0"/>
    <w:rsid w:val="00E23A3C"/>
    <w:rsid w:val="00E24A70"/>
    <w:rsid w:val="00E24CD8"/>
    <w:rsid w:val="00E25181"/>
    <w:rsid w:val="00E27430"/>
    <w:rsid w:val="00E27BD8"/>
    <w:rsid w:val="00E37E8F"/>
    <w:rsid w:val="00E41FB9"/>
    <w:rsid w:val="00E4280B"/>
    <w:rsid w:val="00E42C3C"/>
    <w:rsid w:val="00E43141"/>
    <w:rsid w:val="00E43913"/>
    <w:rsid w:val="00E457B6"/>
    <w:rsid w:val="00E45906"/>
    <w:rsid w:val="00E465E8"/>
    <w:rsid w:val="00E50A31"/>
    <w:rsid w:val="00E553F9"/>
    <w:rsid w:val="00E5583D"/>
    <w:rsid w:val="00E55F88"/>
    <w:rsid w:val="00E56A89"/>
    <w:rsid w:val="00E56B97"/>
    <w:rsid w:val="00E6101F"/>
    <w:rsid w:val="00E61CEB"/>
    <w:rsid w:val="00E66B47"/>
    <w:rsid w:val="00E707B3"/>
    <w:rsid w:val="00E710F1"/>
    <w:rsid w:val="00E71A23"/>
    <w:rsid w:val="00E71CB3"/>
    <w:rsid w:val="00E72AB0"/>
    <w:rsid w:val="00E73F94"/>
    <w:rsid w:val="00E746F0"/>
    <w:rsid w:val="00E74FCE"/>
    <w:rsid w:val="00E753D0"/>
    <w:rsid w:val="00E756EB"/>
    <w:rsid w:val="00E80572"/>
    <w:rsid w:val="00E8196D"/>
    <w:rsid w:val="00E84AA4"/>
    <w:rsid w:val="00E8737B"/>
    <w:rsid w:val="00E9094B"/>
    <w:rsid w:val="00E90C2A"/>
    <w:rsid w:val="00E90FEA"/>
    <w:rsid w:val="00E91128"/>
    <w:rsid w:val="00E93130"/>
    <w:rsid w:val="00E95F59"/>
    <w:rsid w:val="00E96EF2"/>
    <w:rsid w:val="00EA2EC6"/>
    <w:rsid w:val="00EA3FC9"/>
    <w:rsid w:val="00EA448D"/>
    <w:rsid w:val="00EA7A96"/>
    <w:rsid w:val="00EB19AD"/>
    <w:rsid w:val="00EB2996"/>
    <w:rsid w:val="00EB31BC"/>
    <w:rsid w:val="00EB575F"/>
    <w:rsid w:val="00EB5975"/>
    <w:rsid w:val="00EB6C82"/>
    <w:rsid w:val="00EC149A"/>
    <w:rsid w:val="00EC4E78"/>
    <w:rsid w:val="00EC5C1C"/>
    <w:rsid w:val="00EC5CAB"/>
    <w:rsid w:val="00EC6F6F"/>
    <w:rsid w:val="00EC742B"/>
    <w:rsid w:val="00EC7DCA"/>
    <w:rsid w:val="00ED54C6"/>
    <w:rsid w:val="00ED6237"/>
    <w:rsid w:val="00EE01DA"/>
    <w:rsid w:val="00EE541C"/>
    <w:rsid w:val="00EE7406"/>
    <w:rsid w:val="00EE78B9"/>
    <w:rsid w:val="00EF213B"/>
    <w:rsid w:val="00EF25A9"/>
    <w:rsid w:val="00EF2AEF"/>
    <w:rsid w:val="00EF2B48"/>
    <w:rsid w:val="00EF2F57"/>
    <w:rsid w:val="00EF34B5"/>
    <w:rsid w:val="00EF5612"/>
    <w:rsid w:val="00F0290C"/>
    <w:rsid w:val="00F0306A"/>
    <w:rsid w:val="00F03AFA"/>
    <w:rsid w:val="00F126BE"/>
    <w:rsid w:val="00F14B40"/>
    <w:rsid w:val="00F175B5"/>
    <w:rsid w:val="00F22E61"/>
    <w:rsid w:val="00F24528"/>
    <w:rsid w:val="00F26205"/>
    <w:rsid w:val="00F26D41"/>
    <w:rsid w:val="00F35618"/>
    <w:rsid w:val="00F359EA"/>
    <w:rsid w:val="00F35DBA"/>
    <w:rsid w:val="00F41EE1"/>
    <w:rsid w:val="00F42E35"/>
    <w:rsid w:val="00F43A83"/>
    <w:rsid w:val="00F43D07"/>
    <w:rsid w:val="00F44AB9"/>
    <w:rsid w:val="00F45B43"/>
    <w:rsid w:val="00F46A89"/>
    <w:rsid w:val="00F51AD6"/>
    <w:rsid w:val="00F51F2A"/>
    <w:rsid w:val="00F5300C"/>
    <w:rsid w:val="00F53080"/>
    <w:rsid w:val="00F56988"/>
    <w:rsid w:val="00F56BB9"/>
    <w:rsid w:val="00F6135B"/>
    <w:rsid w:val="00F63B99"/>
    <w:rsid w:val="00F643E1"/>
    <w:rsid w:val="00F6489E"/>
    <w:rsid w:val="00F66941"/>
    <w:rsid w:val="00F7077A"/>
    <w:rsid w:val="00F7237D"/>
    <w:rsid w:val="00F7343F"/>
    <w:rsid w:val="00F73F1D"/>
    <w:rsid w:val="00F768C7"/>
    <w:rsid w:val="00F8163B"/>
    <w:rsid w:val="00F81E08"/>
    <w:rsid w:val="00F830E4"/>
    <w:rsid w:val="00F83D0E"/>
    <w:rsid w:val="00F90178"/>
    <w:rsid w:val="00F90B77"/>
    <w:rsid w:val="00F91A06"/>
    <w:rsid w:val="00F91A24"/>
    <w:rsid w:val="00F94136"/>
    <w:rsid w:val="00FA026B"/>
    <w:rsid w:val="00FA2184"/>
    <w:rsid w:val="00FA4E42"/>
    <w:rsid w:val="00FA5FBE"/>
    <w:rsid w:val="00FA7889"/>
    <w:rsid w:val="00FA7BA5"/>
    <w:rsid w:val="00FB0B93"/>
    <w:rsid w:val="00FB3D58"/>
    <w:rsid w:val="00FB61FB"/>
    <w:rsid w:val="00FC10E5"/>
    <w:rsid w:val="00FC1B67"/>
    <w:rsid w:val="00FC272A"/>
    <w:rsid w:val="00FC78B8"/>
    <w:rsid w:val="00FD012F"/>
    <w:rsid w:val="00FD3226"/>
    <w:rsid w:val="00FD3F17"/>
    <w:rsid w:val="00FD3FEF"/>
    <w:rsid w:val="00FD4339"/>
    <w:rsid w:val="00FD7285"/>
    <w:rsid w:val="00FE1B1F"/>
    <w:rsid w:val="00FE2F7C"/>
    <w:rsid w:val="00FF4B64"/>
    <w:rsid w:val="00FF51AC"/>
    <w:rsid w:val="00FF7E55"/>
    <w:rsid w:val="1DFC6A99"/>
    <w:rsid w:val="437788D7"/>
    <w:rsid w:val="48F63592"/>
    <w:rsid w:val="59528AF5"/>
    <w:rsid w:val="5E97F2A6"/>
    <w:rsid w:val="6D4C044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宋体"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6E58"/>
    <w:pPr>
      <w:tabs>
        <w:tab w:val="left" w:pos="3572"/>
      </w:tabs>
      <w:spacing w:line="330" w:lineRule="atLeast"/>
    </w:pPr>
    <w:rPr>
      <w:rFonts w:cs="Times New Roman (Textkörper CS)"/>
      <w:color w:val="000000"/>
      <w:sz w:val="22"/>
    </w:rPr>
  </w:style>
  <w:style w:type="paragraph" w:styleId="1">
    <w:name w:val="heading 1"/>
    <w:basedOn w:val="a"/>
    <w:next w:val="a"/>
    <w:link w:val="10"/>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2">
    <w:name w:val="heading 2"/>
    <w:basedOn w:val="1"/>
    <w:next w:val="Flietext"/>
    <w:link w:val="20"/>
    <w:uiPriority w:val="9"/>
    <w:unhideWhenUsed/>
    <w:rsid w:val="007C1F06"/>
    <w:pPr>
      <w:numPr>
        <w:ilvl w:val="1"/>
      </w:numPr>
      <w:spacing w:line="260" w:lineRule="atLeast"/>
      <w:ind w:left="1021" w:hanging="1021"/>
      <w:outlineLvl w:val="1"/>
    </w:pPr>
    <w:rPr>
      <w:sz w:val="20"/>
      <w:szCs w:val="26"/>
    </w:rPr>
  </w:style>
  <w:style w:type="paragraph" w:styleId="3">
    <w:name w:val="heading 3"/>
    <w:basedOn w:val="a"/>
    <w:next w:val="a"/>
    <w:link w:val="30"/>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4">
    <w:name w:val="heading 4"/>
    <w:basedOn w:val="a"/>
    <w:next w:val="a"/>
    <w:link w:val="40"/>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5">
    <w:name w:val="heading 5"/>
    <w:basedOn w:val="a"/>
    <w:next w:val="a"/>
    <w:link w:val="50"/>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6">
    <w:name w:val="heading 6"/>
    <w:basedOn w:val="a"/>
    <w:next w:val="a"/>
    <w:link w:val="60"/>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7">
    <w:name w:val="heading 7"/>
    <w:basedOn w:val="a"/>
    <w:next w:val="a"/>
    <w:link w:val="70"/>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8">
    <w:name w:val="heading 8"/>
    <w:basedOn w:val="a"/>
    <w:next w:val="a"/>
    <w:link w:val="80"/>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9">
    <w:name w:val="heading 9"/>
    <w:basedOn w:val="a"/>
    <w:next w:val="a"/>
    <w:link w:val="90"/>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5"/>
    <w:link w:val="a6"/>
    <w:uiPriority w:val="99"/>
    <w:unhideWhenUsed/>
    <w:rsid w:val="005218C8"/>
    <w:pPr>
      <w:tabs>
        <w:tab w:val="clear" w:pos="4536"/>
      </w:tabs>
    </w:pPr>
  </w:style>
  <w:style w:type="character" w:customStyle="1" w:styleId="a6">
    <w:name w:val="页眉 字符"/>
    <w:basedOn w:val="a0"/>
    <w:link w:val="a4"/>
    <w:uiPriority w:val="99"/>
    <w:rsid w:val="005218C8"/>
    <w:rPr>
      <w:rFonts w:cs="Times New Roman (Textkörper CS)"/>
      <w:b/>
      <w:bCs/>
      <w:noProof/>
      <w:color w:val="000000"/>
      <w:sz w:val="14"/>
      <w:lang w:eastAsia="de-DE"/>
    </w:rPr>
  </w:style>
  <w:style w:type="paragraph" w:styleId="a5">
    <w:name w:val="footer"/>
    <w:basedOn w:val="a"/>
    <w:link w:val="a7"/>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a7">
    <w:name w:val="页脚 字符"/>
    <w:basedOn w:val="a0"/>
    <w:link w:val="a5"/>
    <w:uiPriority w:val="99"/>
    <w:rsid w:val="005218C8"/>
    <w:rPr>
      <w:rFonts w:cs="Times New Roman (Textkörper CS)"/>
      <w:b/>
      <w:bCs/>
      <w:noProof/>
      <w:color w:val="000000"/>
      <w:sz w:val="14"/>
      <w:lang w:eastAsia="de-DE"/>
    </w:rPr>
  </w:style>
  <w:style w:type="character" w:customStyle="1" w:styleId="Fettung">
    <w:name w:val="Fettung"/>
    <w:basedOn w:val="a0"/>
    <w:uiPriority w:val="1"/>
    <w:qFormat/>
    <w:rsid w:val="00FC272A"/>
    <w:rPr>
      <w:b/>
      <w:spacing w:val="-2"/>
      <w:w w:val="101"/>
    </w:rPr>
  </w:style>
  <w:style w:type="paragraph" w:customStyle="1" w:styleId="BriefdatenAngaben">
    <w:name w:val="Briefdaten_Angaben"/>
    <w:basedOn w:val="a"/>
    <w:rsid w:val="000D4047"/>
    <w:rPr>
      <w:spacing w:val="4"/>
      <w:sz w:val="14"/>
      <w:szCs w:val="14"/>
    </w:rPr>
  </w:style>
  <w:style w:type="paragraph" w:customStyle="1" w:styleId="EinfAbs">
    <w:name w:val="[Einf. Abs.]"/>
    <w:basedOn w:val="a"/>
    <w:uiPriority w:val="99"/>
    <w:rsid w:val="000D4047"/>
    <w:pPr>
      <w:autoSpaceDE w:val="0"/>
      <w:autoSpaceDN w:val="0"/>
      <w:adjustRightInd w:val="0"/>
      <w:spacing w:line="288" w:lineRule="auto"/>
      <w:textAlignment w:val="center"/>
    </w:pPr>
    <w:rPr>
      <w:rFonts w:cs="Minion Pro"/>
    </w:rPr>
  </w:style>
  <w:style w:type="paragraph" w:styleId="a8">
    <w:name w:val="Balloon Text"/>
    <w:basedOn w:val="a"/>
    <w:link w:val="a9"/>
    <w:uiPriority w:val="99"/>
    <w:semiHidden/>
    <w:unhideWhenUsed/>
    <w:rsid w:val="00726BFA"/>
    <w:pPr>
      <w:spacing w:line="240" w:lineRule="auto"/>
    </w:pPr>
    <w:rPr>
      <w:rFonts w:ascii="Times New Roman" w:hAnsi="Times New Roman" w:cs="Times New Roman"/>
      <w:sz w:val="18"/>
      <w:szCs w:val="18"/>
    </w:rPr>
  </w:style>
  <w:style w:type="character" w:customStyle="1" w:styleId="a9">
    <w:name w:val="批注框文本 字符"/>
    <w:basedOn w:val="a0"/>
    <w:link w:val="a8"/>
    <w:uiPriority w:val="99"/>
    <w:semiHidden/>
    <w:rsid w:val="00726BFA"/>
    <w:rPr>
      <w:rFonts w:ascii="Times New Roman" w:hAnsi="Times New Roman" w:cs="Times New Roman"/>
      <w:color w:val="000000"/>
      <w:sz w:val="18"/>
      <w:szCs w:val="18"/>
    </w:rPr>
  </w:style>
  <w:style w:type="paragraph" w:customStyle="1" w:styleId="TextTabelle">
    <w:name w:val="Text_Tabelle"/>
    <w:basedOn w:val="a"/>
    <w:rsid w:val="001D697E"/>
    <w:pPr>
      <w:spacing w:line="240" w:lineRule="auto"/>
    </w:pPr>
    <w:rPr>
      <w:w w:val="101"/>
    </w:rPr>
  </w:style>
  <w:style w:type="paragraph" w:customStyle="1" w:styleId="Tabellenvorgaben">
    <w:name w:val="Tabellenvorgaben"/>
    <w:basedOn w:val="a"/>
    <w:rsid w:val="001935AE"/>
    <w:pPr>
      <w:spacing w:line="240" w:lineRule="auto"/>
    </w:pPr>
    <w:rPr>
      <w:spacing w:val="2"/>
      <w:w w:val="101"/>
      <w:sz w:val="16"/>
      <w:szCs w:val="16"/>
    </w:rPr>
  </w:style>
  <w:style w:type="paragraph" w:customStyle="1" w:styleId="Bild">
    <w:name w:val="Bild"/>
    <w:basedOn w:val="a"/>
    <w:qFormat/>
    <w:rsid w:val="001A297C"/>
    <w:pPr>
      <w:framePr w:wrap="around" w:vAnchor="page" w:hAnchor="page" w:x="625" w:y="2212"/>
      <w:spacing w:line="240" w:lineRule="auto"/>
      <w:suppressOverlap/>
    </w:pPr>
  </w:style>
  <w:style w:type="paragraph" w:customStyle="1" w:styleId="Titel-Headline">
    <w:name w:val="Titel-Headline"/>
    <w:basedOn w:val="a"/>
    <w:qFormat/>
    <w:rsid w:val="00064547"/>
    <w:pPr>
      <w:spacing w:after="1340" w:line="720" w:lineRule="atLeast"/>
    </w:pPr>
    <w:rPr>
      <w:b/>
      <w:color w:val="00468E" w:themeColor="accent1"/>
      <w:sz w:val="60"/>
    </w:rPr>
  </w:style>
  <w:style w:type="paragraph" w:customStyle="1" w:styleId="Titel-Kontakt">
    <w:name w:val="Titel-Kontakt"/>
    <w:basedOn w:val="a"/>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a"/>
    <w:qFormat/>
    <w:rsid w:val="00064547"/>
    <w:pPr>
      <w:spacing w:after="560" w:line="400" w:lineRule="atLeast"/>
    </w:pPr>
    <w:rPr>
      <w:b/>
      <w:color w:val="00468E" w:themeColor="accent1"/>
      <w:sz w:val="34"/>
      <w:szCs w:val="30"/>
    </w:rPr>
  </w:style>
  <w:style w:type="paragraph" w:customStyle="1" w:styleId="nderungsdienst-Text">
    <w:name w:val="Änderungsdienst-Text"/>
    <w:basedOn w:val="a"/>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10">
    <w:name w:val="标题 1 字符"/>
    <w:basedOn w:val="a0"/>
    <w:link w:val="1"/>
    <w:uiPriority w:val="9"/>
    <w:rsid w:val="00626A28"/>
    <w:rPr>
      <w:rFonts w:asciiTheme="majorHAnsi" w:eastAsiaTheme="majorEastAsia" w:hAnsiTheme="majorHAnsi" w:cstheme="majorBidi"/>
      <w:b/>
      <w:color w:val="00468E" w:themeColor="accent1"/>
      <w:szCs w:val="32"/>
    </w:rPr>
  </w:style>
  <w:style w:type="character" w:customStyle="1" w:styleId="20">
    <w:name w:val="标题 2 字符"/>
    <w:basedOn w:val="a0"/>
    <w:link w:val="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a"/>
    <w:qFormat/>
    <w:rsid w:val="00521CF5"/>
  </w:style>
  <w:style w:type="paragraph" w:styleId="aa">
    <w:name w:val="List Paragraph"/>
    <w:basedOn w:val="a"/>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30">
    <w:name w:val="标题 3 字符"/>
    <w:basedOn w:val="a0"/>
    <w:link w:val="3"/>
    <w:uiPriority w:val="9"/>
    <w:rsid w:val="00581C8C"/>
    <w:rPr>
      <w:rFonts w:asciiTheme="majorHAnsi" w:eastAsiaTheme="majorEastAsia" w:hAnsiTheme="majorHAnsi" w:cstheme="majorBidi"/>
      <w:b/>
      <w:color w:val="00468E" w:themeColor="accent1"/>
      <w:sz w:val="20"/>
    </w:rPr>
  </w:style>
  <w:style w:type="character" w:customStyle="1" w:styleId="40">
    <w:name w:val="标题 4 字符"/>
    <w:basedOn w:val="a0"/>
    <w:link w:val="4"/>
    <w:uiPriority w:val="9"/>
    <w:rsid w:val="00933B86"/>
    <w:rPr>
      <w:rFonts w:asciiTheme="majorHAnsi" w:eastAsiaTheme="majorEastAsia" w:hAnsiTheme="majorHAnsi" w:cstheme="majorBidi"/>
      <w:b/>
      <w:iCs/>
      <w:color w:val="00468E" w:themeColor="accent1"/>
      <w:sz w:val="20"/>
    </w:rPr>
  </w:style>
  <w:style w:type="character" w:customStyle="1" w:styleId="50">
    <w:name w:val="标题 5 字符"/>
    <w:basedOn w:val="a0"/>
    <w:link w:val="5"/>
    <w:uiPriority w:val="9"/>
    <w:semiHidden/>
    <w:rsid w:val="00494EE7"/>
    <w:rPr>
      <w:rFonts w:asciiTheme="majorHAnsi" w:eastAsiaTheme="majorEastAsia" w:hAnsiTheme="majorHAnsi" w:cstheme="majorBidi"/>
      <w:color w:val="00346A" w:themeColor="accent1" w:themeShade="BF"/>
      <w:sz w:val="20"/>
    </w:rPr>
  </w:style>
  <w:style w:type="character" w:customStyle="1" w:styleId="60">
    <w:name w:val="标题 6 字符"/>
    <w:basedOn w:val="a0"/>
    <w:link w:val="6"/>
    <w:uiPriority w:val="9"/>
    <w:semiHidden/>
    <w:rsid w:val="00494EE7"/>
    <w:rPr>
      <w:rFonts w:asciiTheme="majorHAnsi" w:eastAsiaTheme="majorEastAsia" w:hAnsiTheme="majorHAnsi" w:cstheme="majorBidi"/>
      <w:color w:val="002246" w:themeColor="accent1" w:themeShade="7F"/>
      <w:sz w:val="20"/>
    </w:rPr>
  </w:style>
  <w:style w:type="character" w:customStyle="1" w:styleId="70">
    <w:name w:val="标题 7 字符"/>
    <w:basedOn w:val="a0"/>
    <w:link w:val="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80">
    <w:name w:val="标题 8 字符"/>
    <w:basedOn w:val="a0"/>
    <w:link w:val="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90">
    <w:name w:val="标题 9 字符"/>
    <w:basedOn w:val="a0"/>
    <w:link w:val="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a"/>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
    <w:name w:val="TOC Heading"/>
    <w:basedOn w:val="1"/>
    <w:next w:val="a"/>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a"/>
    <w:next w:val="a"/>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a"/>
    <w:next w:val="a"/>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a"/>
    <w:next w:val="a"/>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ab">
    <w:name w:val="Hyperlink"/>
    <w:basedOn w:val="a0"/>
    <w:uiPriority w:val="99"/>
    <w:unhideWhenUsed/>
    <w:rsid w:val="00A97E72"/>
    <w:rPr>
      <w:color w:val="000000" w:themeColor="hyperlink"/>
      <w:u w:val="single"/>
    </w:rPr>
  </w:style>
  <w:style w:type="paragraph" w:styleId="TOC4">
    <w:name w:val="toc 4"/>
    <w:basedOn w:val="a"/>
    <w:next w:val="a"/>
    <w:autoRedefine/>
    <w:uiPriority w:val="39"/>
    <w:unhideWhenUsed/>
    <w:rsid w:val="00645074"/>
    <w:pPr>
      <w:tabs>
        <w:tab w:val="clear" w:pos="3572"/>
      </w:tabs>
    </w:pPr>
    <w:rPr>
      <w:rFonts w:cs="Arial (Textkörper)"/>
      <w:b/>
      <w:color w:val="00468E" w:themeColor="accent1"/>
      <w:szCs w:val="22"/>
    </w:rPr>
  </w:style>
  <w:style w:type="paragraph" w:styleId="TOC5">
    <w:name w:val="toc 5"/>
    <w:basedOn w:val="a"/>
    <w:next w:val="a"/>
    <w:autoRedefine/>
    <w:uiPriority w:val="39"/>
    <w:semiHidden/>
    <w:unhideWhenUsed/>
    <w:rsid w:val="00A97E72"/>
    <w:pPr>
      <w:tabs>
        <w:tab w:val="clear" w:pos="3572"/>
      </w:tabs>
    </w:pPr>
    <w:rPr>
      <w:rFonts w:cstheme="minorHAnsi"/>
      <w:szCs w:val="22"/>
    </w:rPr>
  </w:style>
  <w:style w:type="paragraph" w:styleId="TOC6">
    <w:name w:val="toc 6"/>
    <w:basedOn w:val="a"/>
    <w:next w:val="a"/>
    <w:autoRedefine/>
    <w:uiPriority w:val="39"/>
    <w:semiHidden/>
    <w:unhideWhenUsed/>
    <w:rsid w:val="00A97E72"/>
    <w:pPr>
      <w:tabs>
        <w:tab w:val="clear" w:pos="3572"/>
      </w:tabs>
    </w:pPr>
    <w:rPr>
      <w:rFonts w:cstheme="minorHAnsi"/>
      <w:szCs w:val="22"/>
    </w:rPr>
  </w:style>
  <w:style w:type="paragraph" w:styleId="TOC7">
    <w:name w:val="toc 7"/>
    <w:basedOn w:val="a"/>
    <w:next w:val="a"/>
    <w:autoRedefine/>
    <w:uiPriority w:val="39"/>
    <w:semiHidden/>
    <w:unhideWhenUsed/>
    <w:rsid w:val="00A97E72"/>
    <w:pPr>
      <w:tabs>
        <w:tab w:val="clear" w:pos="3572"/>
      </w:tabs>
    </w:pPr>
    <w:rPr>
      <w:rFonts w:cstheme="minorHAnsi"/>
      <w:szCs w:val="22"/>
    </w:rPr>
  </w:style>
  <w:style w:type="paragraph" w:styleId="TOC8">
    <w:name w:val="toc 8"/>
    <w:basedOn w:val="a"/>
    <w:next w:val="a"/>
    <w:autoRedefine/>
    <w:uiPriority w:val="39"/>
    <w:semiHidden/>
    <w:unhideWhenUsed/>
    <w:rsid w:val="00A97E72"/>
    <w:pPr>
      <w:tabs>
        <w:tab w:val="clear" w:pos="3572"/>
      </w:tabs>
    </w:pPr>
    <w:rPr>
      <w:rFonts w:cstheme="minorHAnsi"/>
      <w:szCs w:val="22"/>
    </w:rPr>
  </w:style>
  <w:style w:type="paragraph" w:styleId="TOC9">
    <w:name w:val="toc 9"/>
    <w:basedOn w:val="a"/>
    <w:next w:val="a"/>
    <w:autoRedefine/>
    <w:uiPriority w:val="39"/>
    <w:semiHidden/>
    <w:unhideWhenUsed/>
    <w:rsid w:val="00A97E72"/>
    <w:pPr>
      <w:tabs>
        <w:tab w:val="clear" w:pos="3572"/>
      </w:tabs>
    </w:pPr>
    <w:rPr>
      <w:rFonts w:cstheme="minorHAnsi"/>
      <w:szCs w:val="22"/>
    </w:rPr>
  </w:style>
  <w:style w:type="paragraph" w:customStyle="1" w:styleId="Details">
    <w:name w:val="Details"/>
    <w:basedOn w:val="a"/>
    <w:rsid w:val="00F830E4"/>
    <w:pPr>
      <w:spacing w:line="240" w:lineRule="atLeast"/>
    </w:pPr>
    <w:rPr>
      <w:b/>
      <w:bCs/>
      <w:color w:val="525F6B" w:themeColor="text1"/>
      <w:sz w:val="18"/>
      <w:szCs w:val="18"/>
    </w:rPr>
  </w:style>
  <w:style w:type="paragraph" w:customStyle="1" w:styleId="Kontaktdaten">
    <w:name w:val="Kontaktdaten"/>
    <w:basedOn w:val="a"/>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0"/>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ac">
    <w:name w:val="Unresolved Mention"/>
    <w:basedOn w:val="a0"/>
    <w:uiPriority w:val="99"/>
    <w:semiHidden/>
    <w:unhideWhenUsed/>
    <w:rsid w:val="000A32FA"/>
    <w:rPr>
      <w:color w:val="605E5C"/>
      <w:shd w:val="clear" w:color="auto" w:fill="E1DFDD"/>
    </w:rPr>
  </w:style>
  <w:style w:type="paragraph" w:customStyle="1" w:styleId="paragraph">
    <w:name w:val="paragraph"/>
    <w:basedOn w:val="a"/>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0"/>
    <w:rsid w:val="003B667D"/>
  </w:style>
  <w:style w:type="character" w:styleId="ad">
    <w:name w:val="annotation reference"/>
    <w:basedOn w:val="a0"/>
    <w:uiPriority w:val="99"/>
    <w:semiHidden/>
    <w:unhideWhenUsed/>
    <w:rsid w:val="00E27BD8"/>
    <w:rPr>
      <w:sz w:val="16"/>
      <w:szCs w:val="16"/>
    </w:rPr>
  </w:style>
  <w:style w:type="paragraph" w:styleId="ae">
    <w:name w:val="annotation text"/>
    <w:basedOn w:val="a"/>
    <w:link w:val="af"/>
    <w:uiPriority w:val="99"/>
    <w:unhideWhenUsed/>
    <w:rsid w:val="00E27BD8"/>
    <w:pPr>
      <w:spacing w:line="240" w:lineRule="auto"/>
    </w:pPr>
    <w:rPr>
      <w:sz w:val="20"/>
      <w:szCs w:val="20"/>
    </w:rPr>
  </w:style>
  <w:style w:type="character" w:customStyle="1" w:styleId="af">
    <w:name w:val="批注文字 字符"/>
    <w:basedOn w:val="a0"/>
    <w:link w:val="ae"/>
    <w:uiPriority w:val="99"/>
    <w:rsid w:val="00E27BD8"/>
    <w:rPr>
      <w:rFonts w:cs="Times New Roman (Textkörper CS)"/>
      <w:color w:val="000000"/>
      <w:sz w:val="20"/>
      <w:szCs w:val="20"/>
    </w:rPr>
  </w:style>
  <w:style w:type="paragraph" w:styleId="af0">
    <w:name w:val="annotation subject"/>
    <w:basedOn w:val="ae"/>
    <w:next w:val="ae"/>
    <w:link w:val="af1"/>
    <w:uiPriority w:val="99"/>
    <w:semiHidden/>
    <w:unhideWhenUsed/>
    <w:rsid w:val="00E27BD8"/>
    <w:rPr>
      <w:b/>
      <w:bCs/>
    </w:rPr>
  </w:style>
  <w:style w:type="character" w:customStyle="1" w:styleId="af1">
    <w:name w:val="批注主题 字符"/>
    <w:basedOn w:val="af"/>
    <w:link w:val="af0"/>
    <w:uiPriority w:val="99"/>
    <w:semiHidden/>
    <w:rsid w:val="00E27BD8"/>
    <w:rPr>
      <w:rFonts w:cs="Times New Roman (Textkörper CS)"/>
      <w:b/>
      <w:bCs/>
      <w:color w:val="000000"/>
      <w:sz w:val="20"/>
      <w:szCs w:val="20"/>
    </w:rPr>
  </w:style>
  <w:style w:type="paragraph" w:styleId="af2">
    <w:name w:val="Normal (Web)"/>
    <w:basedOn w:val="a"/>
    <w:uiPriority w:val="99"/>
    <w:semiHidden/>
    <w:unhideWhenUsed/>
    <w:rsid w:val="00510A55"/>
    <w:pPr>
      <w:tabs>
        <w:tab w:val="clear" w:pos="3572"/>
      </w:tabs>
      <w:spacing w:before="100" w:beforeAutospacing="1" w:after="100" w:afterAutospacing="1" w:line="240" w:lineRule="auto"/>
    </w:pPr>
    <w:rPr>
      <w:rFonts w:ascii="宋体" w:hAnsi="宋体" w:cs="宋体"/>
      <w:color w:val="auto"/>
      <w:sz w:val="24"/>
      <w:lang w:val="en-US" w:eastAsia="zh-CN"/>
    </w:rPr>
  </w:style>
  <w:style w:type="character" w:customStyle="1" w:styleId="ui-provider">
    <w:name w:val="ui-provider"/>
    <w:basedOn w:val="a0"/>
    <w:rsid w:val="0071431D"/>
  </w:style>
  <w:style w:type="paragraph" w:styleId="af3">
    <w:name w:val="Revision"/>
    <w:hidden/>
    <w:uiPriority w:val="99"/>
    <w:semiHidden/>
    <w:rsid w:val="00E66B47"/>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12580">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40585754">
      <w:bodyDiv w:val="1"/>
      <w:marLeft w:val="0"/>
      <w:marRight w:val="0"/>
      <w:marTop w:val="0"/>
      <w:marBottom w:val="0"/>
      <w:divBdr>
        <w:top w:val="none" w:sz="0" w:space="0" w:color="auto"/>
        <w:left w:val="none" w:sz="0" w:space="0" w:color="auto"/>
        <w:bottom w:val="none" w:sz="0" w:space="0" w:color="auto"/>
        <w:right w:val="none" w:sz="0" w:space="0" w:color="auto"/>
      </w:divBdr>
    </w:div>
    <w:div w:id="161968002">
      <w:bodyDiv w:val="1"/>
      <w:marLeft w:val="0"/>
      <w:marRight w:val="0"/>
      <w:marTop w:val="0"/>
      <w:marBottom w:val="0"/>
      <w:divBdr>
        <w:top w:val="none" w:sz="0" w:space="0" w:color="auto"/>
        <w:left w:val="none" w:sz="0" w:space="0" w:color="auto"/>
        <w:bottom w:val="none" w:sz="0" w:space="0" w:color="auto"/>
        <w:right w:val="none" w:sz="0" w:space="0" w:color="auto"/>
      </w:divBdr>
    </w:div>
    <w:div w:id="248776163">
      <w:bodyDiv w:val="1"/>
      <w:marLeft w:val="0"/>
      <w:marRight w:val="0"/>
      <w:marTop w:val="0"/>
      <w:marBottom w:val="0"/>
      <w:divBdr>
        <w:top w:val="none" w:sz="0" w:space="0" w:color="auto"/>
        <w:left w:val="none" w:sz="0" w:space="0" w:color="auto"/>
        <w:bottom w:val="none" w:sz="0" w:space="0" w:color="auto"/>
        <w:right w:val="none" w:sz="0" w:space="0" w:color="auto"/>
      </w:divBdr>
    </w:div>
    <w:div w:id="282425240">
      <w:bodyDiv w:val="1"/>
      <w:marLeft w:val="0"/>
      <w:marRight w:val="0"/>
      <w:marTop w:val="0"/>
      <w:marBottom w:val="0"/>
      <w:divBdr>
        <w:top w:val="none" w:sz="0" w:space="0" w:color="auto"/>
        <w:left w:val="none" w:sz="0" w:space="0" w:color="auto"/>
        <w:bottom w:val="none" w:sz="0" w:space="0" w:color="auto"/>
        <w:right w:val="none" w:sz="0" w:space="0" w:color="auto"/>
      </w:divBdr>
    </w:div>
    <w:div w:id="434136225">
      <w:bodyDiv w:val="1"/>
      <w:marLeft w:val="0"/>
      <w:marRight w:val="0"/>
      <w:marTop w:val="0"/>
      <w:marBottom w:val="0"/>
      <w:divBdr>
        <w:top w:val="none" w:sz="0" w:space="0" w:color="auto"/>
        <w:left w:val="none" w:sz="0" w:space="0" w:color="auto"/>
        <w:bottom w:val="none" w:sz="0" w:space="0" w:color="auto"/>
        <w:right w:val="none" w:sz="0" w:space="0" w:color="auto"/>
      </w:divBdr>
    </w:div>
    <w:div w:id="469790541">
      <w:bodyDiv w:val="1"/>
      <w:marLeft w:val="0"/>
      <w:marRight w:val="0"/>
      <w:marTop w:val="0"/>
      <w:marBottom w:val="0"/>
      <w:divBdr>
        <w:top w:val="none" w:sz="0" w:space="0" w:color="auto"/>
        <w:left w:val="none" w:sz="0" w:space="0" w:color="auto"/>
        <w:bottom w:val="none" w:sz="0" w:space="0" w:color="auto"/>
        <w:right w:val="none" w:sz="0" w:space="0" w:color="auto"/>
      </w:divBdr>
    </w:div>
    <w:div w:id="484006091">
      <w:bodyDiv w:val="1"/>
      <w:marLeft w:val="0"/>
      <w:marRight w:val="0"/>
      <w:marTop w:val="0"/>
      <w:marBottom w:val="0"/>
      <w:divBdr>
        <w:top w:val="none" w:sz="0" w:space="0" w:color="auto"/>
        <w:left w:val="none" w:sz="0" w:space="0" w:color="auto"/>
        <w:bottom w:val="none" w:sz="0" w:space="0" w:color="auto"/>
        <w:right w:val="none" w:sz="0" w:space="0" w:color="auto"/>
      </w:divBdr>
    </w:div>
    <w:div w:id="496728783">
      <w:bodyDiv w:val="1"/>
      <w:marLeft w:val="0"/>
      <w:marRight w:val="0"/>
      <w:marTop w:val="0"/>
      <w:marBottom w:val="0"/>
      <w:divBdr>
        <w:top w:val="none" w:sz="0" w:space="0" w:color="auto"/>
        <w:left w:val="none" w:sz="0" w:space="0" w:color="auto"/>
        <w:bottom w:val="none" w:sz="0" w:space="0" w:color="auto"/>
        <w:right w:val="none" w:sz="0" w:space="0" w:color="auto"/>
      </w:divBdr>
    </w:div>
    <w:div w:id="516499988">
      <w:bodyDiv w:val="1"/>
      <w:marLeft w:val="0"/>
      <w:marRight w:val="0"/>
      <w:marTop w:val="0"/>
      <w:marBottom w:val="0"/>
      <w:divBdr>
        <w:top w:val="none" w:sz="0" w:space="0" w:color="auto"/>
        <w:left w:val="none" w:sz="0" w:space="0" w:color="auto"/>
        <w:bottom w:val="none" w:sz="0" w:space="0" w:color="auto"/>
        <w:right w:val="none" w:sz="0" w:space="0" w:color="auto"/>
      </w:divBdr>
    </w:div>
    <w:div w:id="576986961">
      <w:bodyDiv w:val="1"/>
      <w:marLeft w:val="0"/>
      <w:marRight w:val="0"/>
      <w:marTop w:val="0"/>
      <w:marBottom w:val="0"/>
      <w:divBdr>
        <w:top w:val="none" w:sz="0" w:space="0" w:color="auto"/>
        <w:left w:val="none" w:sz="0" w:space="0" w:color="auto"/>
        <w:bottom w:val="none" w:sz="0" w:space="0" w:color="auto"/>
        <w:right w:val="none" w:sz="0" w:space="0" w:color="auto"/>
      </w:divBdr>
    </w:div>
    <w:div w:id="602498732">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786706325">
      <w:bodyDiv w:val="1"/>
      <w:marLeft w:val="0"/>
      <w:marRight w:val="0"/>
      <w:marTop w:val="0"/>
      <w:marBottom w:val="0"/>
      <w:divBdr>
        <w:top w:val="none" w:sz="0" w:space="0" w:color="auto"/>
        <w:left w:val="none" w:sz="0" w:space="0" w:color="auto"/>
        <w:bottom w:val="none" w:sz="0" w:space="0" w:color="auto"/>
        <w:right w:val="none" w:sz="0" w:space="0" w:color="auto"/>
      </w:divBdr>
    </w:div>
    <w:div w:id="972716954">
      <w:bodyDiv w:val="1"/>
      <w:marLeft w:val="0"/>
      <w:marRight w:val="0"/>
      <w:marTop w:val="0"/>
      <w:marBottom w:val="0"/>
      <w:divBdr>
        <w:top w:val="none" w:sz="0" w:space="0" w:color="auto"/>
        <w:left w:val="none" w:sz="0" w:space="0" w:color="auto"/>
        <w:bottom w:val="none" w:sz="0" w:space="0" w:color="auto"/>
        <w:right w:val="none" w:sz="0" w:space="0" w:color="auto"/>
      </w:divBdr>
    </w:div>
    <w:div w:id="980577759">
      <w:bodyDiv w:val="1"/>
      <w:marLeft w:val="0"/>
      <w:marRight w:val="0"/>
      <w:marTop w:val="0"/>
      <w:marBottom w:val="0"/>
      <w:divBdr>
        <w:top w:val="none" w:sz="0" w:space="0" w:color="auto"/>
        <w:left w:val="none" w:sz="0" w:space="0" w:color="auto"/>
        <w:bottom w:val="none" w:sz="0" w:space="0" w:color="auto"/>
        <w:right w:val="none" w:sz="0" w:space="0" w:color="auto"/>
      </w:divBdr>
    </w:div>
    <w:div w:id="1002315953">
      <w:bodyDiv w:val="1"/>
      <w:marLeft w:val="0"/>
      <w:marRight w:val="0"/>
      <w:marTop w:val="0"/>
      <w:marBottom w:val="0"/>
      <w:divBdr>
        <w:top w:val="none" w:sz="0" w:space="0" w:color="auto"/>
        <w:left w:val="none" w:sz="0" w:space="0" w:color="auto"/>
        <w:bottom w:val="none" w:sz="0" w:space="0" w:color="auto"/>
        <w:right w:val="none" w:sz="0" w:space="0" w:color="auto"/>
      </w:divBdr>
    </w:div>
    <w:div w:id="1078552479">
      <w:bodyDiv w:val="1"/>
      <w:marLeft w:val="0"/>
      <w:marRight w:val="0"/>
      <w:marTop w:val="0"/>
      <w:marBottom w:val="0"/>
      <w:divBdr>
        <w:top w:val="none" w:sz="0" w:space="0" w:color="auto"/>
        <w:left w:val="none" w:sz="0" w:space="0" w:color="auto"/>
        <w:bottom w:val="none" w:sz="0" w:space="0" w:color="auto"/>
        <w:right w:val="none" w:sz="0" w:space="0" w:color="auto"/>
      </w:divBdr>
    </w:div>
    <w:div w:id="1099526816">
      <w:bodyDiv w:val="1"/>
      <w:marLeft w:val="0"/>
      <w:marRight w:val="0"/>
      <w:marTop w:val="0"/>
      <w:marBottom w:val="0"/>
      <w:divBdr>
        <w:top w:val="none" w:sz="0" w:space="0" w:color="auto"/>
        <w:left w:val="none" w:sz="0" w:space="0" w:color="auto"/>
        <w:bottom w:val="none" w:sz="0" w:space="0" w:color="auto"/>
        <w:right w:val="none" w:sz="0" w:space="0" w:color="auto"/>
      </w:divBdr>
    </w:div>
    <w:div w:id="1173030478">
      <w:bodyDiv w:val="1"/>
      <w:marLeft w:val="0"/>
      <w:marRight w:val="0"/>
      <w:marTop w:val="0"/>
      <w:marBottom w:val="0"/>
      <w:divBdr>
        <w:top w:val="none" w:sz="0" w:space="0" w:color="auto"/>
        <w:left w:val="none" w:sz="0" w:space="0" w:color="auto"/>
        <w:bottom w:val="none" w:sz="0" w:space="0" w:color="auto"/>
        <w:right w:val="none" w:sz="0" w:space="0" w:color="auto"/>
      </w:divBdr>
    </w:div>
    <w:div w:id="1291397241">
      <w:bodyDiv w:val="1"/>
      <w:marLeft w:val="0"/>
      <w:marRight w:val="0"/>
      <w:marTop w:val="0"/>
      <w:marBottom w:val="0"/>
      <w:divBdr>
        <w:top w:val="none" w:sz="0" w:space="0" w:color="auto"/>
        <w:left w:val="none" w:sz="0" w:space="0" w:color="auto"/>
        <w:bottom w:val="none" w:sz="0" w:space="0" w:color="auto"/>
        <w:right w:val="none" w:sz="0" w:space="0" w:color="auto"/>
      </w:divBdr>
    </w:div>
    <w:div w:id="1344240520">
      <w:bodyDiv w:val="1"/>
      <w:marLeft w:val="0"/>
      <w:marRight w:val="0"/>
      <w:marTop w:val="0"/>
      <w:marBottom w:val="0"/>
      <w:divBdr>
        <w:top w:val="none" w:sz="0" w:space="0" w:color="auto"/>
        <w:left w:val="none" w:sz="0" w:space="0" w:color="auto"/>
        <w:bottom w:val="none" w:sz="0" w:space="0" w:color="auto"/>
        <w:right w:val="none" w:sz="0" w:space="0" w:color="auto"/>
      </w:divBdr>
    </w:div>
    <w:div w:id="1349211158">
      <w:bodyDiv w:val="1"/>
      <w:marLeft w:val="0"/>
      <w:marRight w:val="0"/>
      <w:marTop w:val="0"/>
      <w:marBottom w:val="0"/>
      <w:divBdr>
        <w:top w:val="none" w:sz="0" w:space="0" w:color="auto"/>
        <w:left w:val="none" w:sz="0" w:space="0" w:color="auto"/>
        <w:bottom w:val="none" w:sz="0" w:space="0" w:color="auto"/>
        <w:right w:val="none" w:sz="0" w:space="0" w:color="auto"/>
      </w:divBdr>
    </w:div>
    <w:div w:id="1422292658">
      <w:bodyDiv w:val="1"/>
      <w:marLeft w:val="0"/>
      <w:marRight w:val="0"/>
      <w:marTop w:val="0"/>
      <w:marBottom w:val="0"/>
      <w:divBdr>
        <w:top w:val="none" w:sz="0" w:space="0" w:color="auto"/>
        <w:left w:val="none" w:sz="0" w:space="0" w:color="auto"/>
        <w:bottom w:val="none" w:sz="0" w:space="0" w:color="auto"/>
        <w:right w:val="none" w:sz="0" w:space="0" w:color="auto"/>
      </w:divBdr>
    </w:div>
    <w:div w:id="1541622849">
      <w:bodyDiv w:val="1"/>
      <w:marLeft w:val="0"/>
      <w:marRight w:val="0"/>
      <w:marTop w:val="0"/>
      <w:marBottom w:val="0"/>
      <w:divBdr>
        <w:top w:val="none" w:sz="0" w:space="0" w:color="auto"/>
        <w:left w:val="none" w:sz="0" w:space="0" w:color="auto"/>
        <w:bottom w:val="none" w:sz="0" w:space="0" w:color="auto"/>
        <w:right w:val="none" w:sz="0" w:space="0" w:color="auto"/>
      </w:divBdr>
    </w:div>
    <w:div w:id="1558584145">
      <w:bodyDiv w:val="1"/>
      <w:marLeft w:val="0"/>
      <w:marRight w:val="0"/>
      <w:marTop w:val="0"/>
      <w:marBottom w:val="0"/>
      <w:divBdr>
        <w:top w:val="none" w:sz="0" w:space="0" w:color="auto"/>
        <w:left w:val="none" w:sz="0" w:space="0" w:color="auto"/>
        <w:bottom w:val="none" w:sz="0" w:space="0" w:color="auto"/>
        <w:right w:val="none" w:sz="0" w:space="0" w:color="auto"/>
      </w:divBdr>
    </w:div>
    <w:div w:id="1587693459">
      <w:bodyDiv w:val="1"/>
      <w:marLeft w:val="0"/>
      <w:marRight w:val="0"/>
      <w:marTop w:val="0"/>
      <w:marBottom w:val="0"/>
      <w:divBdr>
        <w:top w:val="none" w:sz="0" w:space="0" w:color="auto"/>
        <w:left w:val="none" w:sz="0" w:space="0" w:color="auto"/>
        <w:bottom w:val="none" w:sz="0" w:space="0" w:color="auto"/>
        <w:right w:val="none" w:sz="0" w:space="0" w:color="auto"/>
      </w:divBdr>
      <w:divsChild>
        <w:div w:id="954747832">
          <w:marLeft w:val="446"/>
          <w:marRight w:val="0"/>
          <w:marTop w:val="0"/>
          <w:marBottom w:val="0"/>
          <w:divBdr>
            <w:top w:val="none" w:sz="0" w:space="0" w:color="auto"/>
            <w:left w:val="none" w:sz="0" w:space="0" w:color="auto"/>
            <w:bottom w:val="none" w:sz="0" w:space="0" w:color="auto"/>
            <w:right w:val="none" w:sz="0" w:space="0" w:color="auto"/>
          </w:divBdr>
        </w:div>
      </w:divsChild>
    </w:div>
    <w:div w:id="1734082573">
      <w:bodyDiv w:val="1"/>
      <w:marLeft w:val="0"/>
      <w:marRight w:val="0"/>
      <w:marTop w:val="0"/>
      <w:marBottom w:val="0"/>
      <w:divBdr>
        <w:top w:val="none" w:sz="0" w:space="0" w:color="auto"/>
        <w:left w:val="none" w:sz="0" w:space="0" w:color="auto"/>
        <w:bottom w:val="none" w:sz="0" w:space="0" w:color="auto"/>
        <w:right w:val="none" w:sz="0" w:space="0" w:color="auto"/>
      </w:divBdr>
    </w:div>
    <w:div w:id="1826700965">
      <w:bodyDiv w:val="1"/>
      <w:marLeft w:val="0"/>
      <w:marRight w:val="0"/>
      <w:marTop w:val="0"/>
      <w:marBottom w:val="0"/>
      <w:divBdr>
        <w:top w:val="none" w:sz="0" w:space="0" w:color="auto"/>
        <w:left w:val="none" w:sz="0" w:space="0" w:color="auto"/>
        <w:bottom w:val="none" w:sz="0" w:space="0" w:color="auto"/>
        <w:right w:val="none" w:sz="0" w:space="0" w:color="auto"/>
      </w:divBdr>
    </w:div>
    <w:div w:id="1864051581">
      <w:bodyDiv w:val="1"/>
      <w:marLeft w:val="0"/>
      <w:marRight w:val="0"/>
      <w:marTop w:val="0"/>
      <w:marBottom w:val="0"/>
      <w:divBdr>
        <w:top w:val="none" w:sz="0" w:space="0" w:color="auto"/>
        <w:left w:val="none" w:sz="0" w:space="0" w:color="auto"/>
        <w:bottom w:val="none" w:sz="0" w:space="0" w:color="auto"/>
        <w:right w:val="none" w:sz="0" w:space="0" w:color="auto"/>
      </w:divBdr>
    </w:div>
    <w:div w:id="2004700294">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09C4AAEE5CA4C43BD47AD7EA6AEB713" ma:contentTypeVersion="19" ma:contentTypeDescription="Create a new document." ma:contentTypeScope="" ma:versionID="7b4fce8a524b405c279ef8d4df16b511">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193a3960e31760da9241d8b4685adeca"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0E68D3C7-0272-4B87-97C1-E2A3DF391026}"/>
</file>

<file path=customXml/itemProps3.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bdec3777-7104-4ec5-9f28-149a6a2f8c3b"/>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2B6285E5-1AFA-4EF6-9481-DBD12E6352C6}"/>
</file>

<file path=docProps/app.xml><?xml version="1.0" encoding="utf-8"?>
<Properties xmlns="http://schemas.openxmlformats.org/officeDocument/2006/extended-properties" xmlns:vt="http://schemas.openxmlformats.org/officeDocument/2006/docPropsVTypes">
  <Template>Normal</Template>
  <TotalTime>71</TotalTime>
  <Pages>6</Pages>
  <Words>845</Words>
  <Characters>964</Characters>
  <Application>Microsoft Office Word</Application>
  <DocSecurity>0</DocSecurity>
  <Lines>60</Lines>
  <Paragraphs>34</Paragraphs>
  <ScaleCrop>false</ScaleCrop>
  <Company>p.a.t. GmbH</Company>
  <LinksUpToDate>false</LinksUpToDate>
  <CharactersWithSpaces>1775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Cerys Sun</cp:lastModifiedBy>
  <cp:revision>32</cp:revision>
  <cp:lastPrinted>2019-05-29T11:27:00Z</cp:lastPrinted>
  <dcterms:created xsi:type="dcterms:W3CDTF">2024-11-04T08:32:00Z</dcterms:created>
  <dcterms:modified xsi:type="dcterms:W3CDTF">2025-01-14T08:15:00Z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fef31f4626dc347f7aa7cf2a78111e9d2198c5818a93968b7ca52d6b5bb44712</vt:lpwstr>
  </property>
</Properties>
</file>